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111A9F" w14:textId="77777777" w:rsidR="00E9382D" w:rsidRPr="00E9382D" w:rsidRDefault="00E9382D" w:rsidP="00E9382D">
      <w:pPr>
        <w:widowControl w:val="0"/>
        <w:autoSpaceDE w:val="0"/>
        <w:autoSpaceDN w:val="0"/>
        <w:adjustRightInd w:val="0"/>
        <w:rPr>
          <w:rFonts w:ascii="Tahoma" w:hAnsi="Tahoma" w:cs="Tahoma"/>
          <w:b/>
          <w:sz w:val="40"/>
          <w:szCs w:val="40"/>
        </w:rPr>
      </w:pPr>
      <w:r w:rsidRPr="00E9382D">
        <w:rPr>
          <w:rFonts w:ascii="Tahoma" w:hAnsi="Tahoma" w:cs="Tahoma"/>
          <w:b/>
          <w:color w:val="1A1A1A"/>
          <w:sz w:val="40"/>
          <w:szCs w:val="40"/>
        </w:rPr>
        <w:t>Lavagna. Il ragazzo suicida e la grande lezione di umanità di sua madre</w:t>
      </w:r>
    </w:p>
    <w:p w14:paraId="4A3713B0" w14:textId="77777777" w:rsidR="00E9382D" w:rsidRDefault="00E9382D" w:rsidP="00E9382D">
      <w:pPr>
        <w:widowControl w:val="0"/>
        <w:autoSpaceDE w:val="0"/>
        <w:autoSpaceDN w:val="0"/>
        <w:adjustRightInd w:val="0"/>
        <w:rPr>
          <w:rFonts w:ascii="Tahoma" w:hAnsi="Tahoma" w:cs="Tahoma"/>
        </w:rPr>
      </w:pPr>
    </w:p>
    <w:p w14:paraId="3DFB1D2E" w14:textId="77777777" w:rsidR="00E9382D" w:rsidRDefault="00E9382D" w:rsidP="00E9382D">
      <w:pPr>
        <w:widowControl w:val="0"/>
        <w:autoSpaceDE w:val="0"/>
        <w:autoSpaceDN w:val="0"/>
        <w:adjustRightInd w:val="0"/>
        <w:rPr>
          <w:rFonts w:ascii="Tahoma" w:hAnsi="Tahoma" w:cs="Tahoma"/>
        </w:rPr>
      </w:pPr>
      <w:r>
        <w:rPr>
          <w:rFonts w:ascii="Tahoma" w:hAnsi="Tahoma" w:cs="Tahoma"/>
          <w:color w:val="1A1A1A"/>
        </w:rPr>
        <w:t xml:space="preserve">Leggi di Più: </w:t>
      </w:r>
      <w:hyperlink r:id="rId4" w:history="1">
        <w:r>
          <w:rPr>
            <w:rFonts w:ascii="Tahoma" w:hAnsi="Tahoma" w:cs="Tahoma"/>
            <w:color w:val="012087"/>
            <w:u w:val="single" w:color="012087"/>
          </w:rPr>
          <w:t>Lavagna Il ragazzo suicida e lezione di sua madre | Tempi.it</w:t>
        </w:r>
      </w:hyperlink>
      <w:r>
        <w:rPr>
          <w:rFonts w:ascii="Tahoma" w:hAnsi="Tahoma" w:cs="Tahoma"/>
          <w:color w:val="1A1A1A"/>
        </w:rPr>
        <w:t xml:space="preserve"> </w:t>
      </w:r>
    </w:p>
    <w:p w14:paraId="659B4A2C" w14:textId="77777777" w:rsidR="00E9382D" w:rsidRDefault="00E9382D" w:rsidP="00E9382D">
      <w:pPr>
        <w:widowControl w:val="0"/>
        <w:autoSpaceDE w:val="0"/>
        <w:autoSpaceDN w:val="0"/>
        <w:adjustRightInd w:val="0"/>
        <w:rPr>
          <w:rFonts w:ascii="Tahoma" w:hAnsi="Tahoma" w:cs="Tahoma"/>
          <w:color w:val="1A1A1A"/>
        </w:rPr>
      </w:pPr>
      <w:proofErr w:type="spellStart"/>
      <w:r>
        <w:rPr>
          <w:rFonts w:ascii="Tahoma" w:hAnsi="Tahoma" w:cs="Tahoma"/>
          <w:color w:val="1A1A1A"/>
        </w:rPr>
        <w:t>Follow</w:t>
      </w:r>
      <w:proofErr w:type="spellEnd"/>
      <w:r>
        <w:rPr>
          <w:rFonts w:ascii="Tahoma" w:hAnsi="Tahoma" w:cs="Tahoma"/>
          <w:color w:val="1A1A1A"/>
        </w:rPr>
        <w:t xml:space="preserve"> </w:t>
      </w:r>
      <w:proofErr w:type="spellStart"/>
      <w:r>
        <w:rPr>
          <w:rFonts w:ascii="Tahoma" w:hAnsi="Tahoma" w:cs="Tahoma"/>
          <w:color w:val="1A1A1A"/>
        </w:rPr>
        <w:t>us</w:t>
      </w:r>
      <w:proofErr w:type="spellEnd"/>
      <w:r>
        <w:rPr>
          <w:rFonts w:ascii="Tahoma" w:hAnsi="Tahoma" w:cs="Tahoma"/>
          <w:color w:val="1A1A1A"/>
        </w:rPr>
        <w:t xml:space="preserve">: </w:t>
      </w:r>
      <w:hyperlink r:id="rId5" w:history="1">
        <w:r>
          <w:rPr>
            <w:rFonts w:ascii="Tahoma" w:hAnsi="Tahoma" w:cs="Tahoma"/>
            <w:color w:val="D2352C"/>
            <w:u w:val="single" w:color="D2352C"/>
          </w:rPr>
          <w:t>@</w:t>
        </w:r>
        <w:proofErr w:type="spellStart"/>
        <w:r>
          <w:rPr>
            <w:rFonts w:ascii="Tahoma" w:hAnsi="Tahoma" w:cs="Tahoma"/>
            <w:color w:val="D2352C"/>
            <w:u w:val="single" w:color="D2352C"/>
          </w:rPr>
          <w:t>Tempi_it</w:t>
        </w:r>
        <w:proofErr w:type="spellEnd"/>
        <w:r>
          <w:rPr>
            <w:rFonts w:ascii="Tahoma" w:hAnsi="Tahoma" w:cs="Tahoma"/>
            <w:color w:val="D2352C"/>
            <w:u w:val="single" w:color="D2352C"/>
          </w:rPr>
          <w:t xml:space="preserve"> on </w:t>
        </w:r>
        <w:proofErr w:type="spellStart"/>
        <w:r>
          <w:rPr>
            <w:rFonts w:ascii="Tahoma" w:hAnsi="Tahoma" w:cs="Tahoma"/>
            <w:color w:val="D2352C"/>
            <w:u w:val="single" w:color="D2352C"/>
          </w:rPr>
          <w:t>Twitter</w:t>
        </w:r>
        <w:proofErr w:type="spellEnd"/>
      </w:hyperlink>
      <w:r>
        <w:rPr>
          <w:rFonts w:ascii="Tahoma" w:hAnsi="Tahoma" w:cs="Tahoma"/>
          <w:color w:val="1A1A1A"/>
        </w:rPr>
        <w:t xml:space="preserve"> | </w:t>
      </w:r>
      <w:hyperlink r:id="rId6" w:history="1">
        <w:r>
          <w:rPr>
            <w:rFonts w:ascii="Tahoma" w:hAnsi="Tahoma" w:cs="Tahoma"/>
            <w:color w:val="D2352C"/>
            <w:u w:val="single" w:color="D2352C"/>
          </w:rPr>
          <w:t xml:space="preserve">tempi.it on </w:t>
        </w:r>
        <w:proofErr w:type="spellStart"/>
        <w:r>
          <w:rPr>
            <w:rFonts w:ascii="Tahoma" w:hAnsi="Tahoma" w:cs="Tahoma"/>
            <w:color w:val="D2352C"/>
            <w:u w:val="single" w:color="D2352C"/>
          </w:rPr>
          <w:t>Facebook</w:t>
        </w:r>
        <w:proofErr w:type="spellEnd"/>
      </w:hyperlink>
    </w:p>
    <w:p w14:paraId="1179595F" w14:textId="77777777" w:rsidR="00E9382D" w:rsidRDefault="00E9382D" w:rsidP="00E9382D">
      <w:pPr>
        <w:widowControl w:val="0"/>
        <w:autoSpaceDE w:val="0"/>
        <w:autoSpaceDN w:val="0"/>
        <w:adjustRightInd w:val="0"/>
        <w:rPr>
          <w:rFonts w:ascii="Tahoma" w:hAnsi="Tahoma" w:cs="Tahoma"/>
          <w:color w:val="1A1A1A"/>
        </w:rPr>
      </w:pPr>
    </w:p>
    <w:p w14:paraId="77664DC0" w14:textId="77777777" w:rsidR="00E9382D" w:rsidRDefault="00E9382D" w:rsidP="00E9382D">
      <w:pPr>
        <w:widowControl w:val="0"/>
        <w:autoSpaceDE w:val="0"/>
        <w:autoSpaceDN w:val="0"/>
        <w:adjustRightInd w:val="0"/>
        <w:rPr>
          <w:rFonts w:ascii="Tahoma" w:hAnsi="Tahoma" w:cs="Tahoma"/>
        </w:rPr>
      </w:pPr>
      <w:r>
        <w:rPr>
          <w:rFonts w:ascii="Tahoma" w:hAnsi="Tahoma" w:cs="Tahoma"/>
          <w:color w:val="1A1A1A"/>
        </w:rPr>
        <w:t>Nella semplificazione giornalistica era diventato “il ragazzo che si era suicidato per l’intervento della Finanza”. Ma ieri alle esequie, la madre di Stefano (nome di fantasia), il ragazzo suicida di Lavagna (Genova), non ha solo ringraziato le forze dell’ordine (che, pare, erano state da lei sollecitate a intervenire), ma ha impartito a tutti i presenti e ai tanti commentatori italiani –</w:t>
      </w:r>
      <w:bookmarkStart w:id="0" w:name="_GoBack"/>
      <w:bookmarkEnd w:id="0"/>
      <w:r>
        <w:rPr>
          <w:rFonts w:ascii="Tahoma" w:hAnsi="Tahoma" w:cs="Tahoma"/>
          <w:color w:val="1A1A1A"/>
        </w:rPr>
        <w:t xml:space="preserve"> in primis Roberto Saviano – una grande lezione di umanità.</w:t>
      </w:r>
    </w:p>
    <w:p w14:paraId="2AC1C074" w14:textId="77777777" w:rsidR="00E9382D" w:rsidRDefault="00E9382D" w:rsidP="00E9382D">
      <w:pPr>
        <w:widowControl w:val="0"/>
        <w:autoSpaceDE w:val="0"/>
        <w:autoSpaceDN w:val="0"/>
        <w:adjustRightInd w:val="0"/>
        <w:rPr>
          <w:rFonts w:ascii="Tahoma" w:hAnsi="Tahoma" w:cs="Tahoma"/>
        </w:rPr>
      </w:pPr>
      <w:r>
        <w:rPr>
          <w:rFonts w:ascii="Tahoma" w:hAnsi="Tahoma" w:cs="Tahoma"/>
          <w:b/>
          <w:bCs/>
          <w:color w:val="1A1A1A"/>
        </w:rPr>
        <w:t>LA VICENDA.</w:t>
      </w:r>
      <w:r>
        <w:rPr>
          <w:rFonts w:ascii="Tahoma" w:hAnsi="Tahoma" w:cs="Tahoma"/>
          <w:color w:val="1A1A1A"/>
        </w:rPr>
        <w:t xml:space="preserve"> Due giorni fa, un ragazzo di sedici anni, trovato in possesso di una decina di grammi di hashish all’uscita da scuola, subisce un controllo a casa da parte degli uomini della guardia di Finanza. Il giovane si toglie la vita, gettandosi dalla finestra della sua abitazione. Una storia tragica, tremenda, che sui giornali viene usata per additare il comportamento troppo severo della Finanza, colpevole di aver indotto il ragazzo all’estremo gesto. Così, diversamente che nelle cronache dei giornali locali, dove si intuisce tra le righe anche la difficile situazione personale e familiare di Stefano, il dibattito si sposta sulla legalizzazione della marijuana.</w:t>
      </w:r>
    </w:p>
    <w:p w14:paraId="6600E5CD" w14:textId="77777777" w:rsidR="00E9382D" w:rsidRDefault="00E9382D" w:rsidP="00E9382D">
      <w:pPr>
        <w:widowControl w:val="0"/>
        <w:autoSpaceDE w:val="0"/>
        <w:autoSpaceDN w:val="0"/>
        <w:adjustRightInd w:val="0"/>
        <w:rPr>
          <w:rFonts w:ascii="Tahoma" w:hAnsi="Tahoma" w:cs="Tahoma"/>
          <w:u w:val="single"/>
        </w:rPr>
      </w:pPr>
    </w:p>
    <w:p w14:paraId="4B7CC423" w14:textId="77777777" w:rsidR="00E9382D" w:rsidRDefault="00E9382D" w:rsidP="00E9382D">
      <w:pPr>
        <w:widowControl w:val="0"/>
        <w:autoSpaceDE w:val="0"/>
        <w:autoSpaceDN w:val="0"/>
        <w:adjustRightInd w:val="0"/>
        <w:rPr>
          <w:rFonts w:ascii="Tahoma" w:hAnsi="Tahoma" w:cs="Tahoma"/>
        </w:rPr>
      </w:pPr>
      <w:r>
        <w:rPr>
          <w:rFonts w:ascii="Tahoma" w:hAnsi="Tahoma" w:cs="Tahoma"/>
          <w:b/>
          <w:bCs/>
          <w:color w:val="1A1A1A"/>
        </w:rPr>
        <w:t>L’ARTICOLO DI SAVIANO.</w:t>
      </w:r>
      <w:r>
        <w:rPr>
          <w:rFonts w:ascii="Tahoma" w:hAnsi="Tahoma" w:cs="Tahoma"/>
          <w:color w:val="1A1A1A"/>
        </w:rPr>
        <w:t xml:space="preserve"> Tra gli altri, ne scriveva ieri Roberto Saviano che su Repubblica firmava un articolo in prima pagina intitolato </w:t>
      </w:r>
      <w:hyperlink r:id="rId7" w:history="1">
        <w:r>
          <w:rPr>
            <w:rFonts w:ascii="Tahoma" w:hAnsi="Tahoma" w:cs="Tahoma"/>
            <w:b/>
            <w:bCs/>
            <w:color w:val="D2352C"/>
            <w:u w:val="single" w:color="D2352C"/>
          </w:rPr>
          <w:t>“I dieci grammi del ragazzo di Lavagna e i miliardi della mafia”</w:t>
        </w:r>
      </w:hyperlink>
      <w:r>
        <w:rPr>
          <w:rFonts w:ascii="Tahoma" w:hAnsi="Tahoma" w:cs="Tahoma"/>
          <w:color w:val="1A1A1A"/>
        </w:rPr>
        <w:t>. La morte di Stefano diventa il pretesto per una tiritera antiproibizionista e per accusare lo Stato «paternalista». Ciò che sconcerta non sono le idee di Saviano su quale sia il metodo più efficace di combattere i cartelli della droga, quanto l’uso di una vicenda tragica a fini politici.</w:t>
      </w:r>
    </w:p>
    <w:p w14:paraId="0C7D4451" w14:textId="77777777" w:rsidR="00E9382D" w:rsidRDefault="00E9382D" w:rsidP="00E9382D">
      <w:pPr>
        <w:widowControl w:val="0"/>
        <w:autoSpaceDE w:val="0"/>
        <w:autoSpaceDN w:val="0"/>
        <w:adjustRightInd w:val="0"/>
        <w:rPr>
          <w:rFonts w:ascii="Tahoma" w:hAnsi="Tahoma" w:cs="Tahoma"/>
        </w:rPr>
      </w:pPr>
      <w:r>
        <w:rPr>
          <w:rFonts w:ascii="Tahoma" w:hAnsi="Tahoma" w:cs="Tahoma"/>
          <w:b/>
          <w:bCs/>
          <w:color w:val="1A1A1A"/>
        </w:rPr>
        <w:t>LE PAROLE DELLA MADRE.</w:t>
      </w:r>
      <w:r>
        <w:rPr>
          <w:rFonts w:ascii="Tahoma" w:hAnsi="Tahoma" w:cs="Tahoma"/>
          <w:color w:val="1A1A1A"/>
        </w:rPr>
        <w:t xml:space="preserve"> Ieri, al funerale, la mamma di Stefano ha preso il microfono e rivolto ai presenti – tantissimi ragazzi – alcune parole. «La domanda che risuona dentro di noi e immagino dentro molti di voi è: perché è successo, perché a lui, perché adesso, perché in questo modo? Arrovellandoci sul perché, ci siamo resi conto che non facevamo altro che alimentare uno stato d’animo legato alla sua morte senza possibilità di una via d’uscita. Allora abbiamo capito che forse la domanda da porsi in questa situazione è piuttosto: come? Come trasformare questa perdita straziante in una nuova, seppur dolorosa, ripartenza?».</w:t>
      </w:r>
    </w:p>
    <w:p w14:paraId="3CB2837C" w14:textId="77777777" w:rsidR="00E9382D" w:rsidRDefault="00E9382D" w:rsidP="00E9382D">
      <w:pPr>
        <w:widowControl w:val="0"/>
        <w:autoSpaceDE w:val="0"/>
        <w:autoSpaceDN w:val="0"/>
        <w:adjustRightInd w:val="0"/>
        <w:rPr>
          <w:rFonts w:ascii="Tahoma" w:hAnsi="Tahoma" w:cs="Tahoma"/>
        </w:rPr>
      </w:pPr>
      <w:r>
        <w:rPr>
          <w:rFonts w:ascii="Tahoma" w:hAnsi="Tahoma" w:cs="Tahoma"/>
          <w:b/>
          <w:bCs/>
          <w:color w:val="1A1A1A"/>
        </w:rPr>
        <w:t>PROTAGONISTI DELLA VITA.</w:t>
      </w:r>
      <w:r>
        <w:rPr>
          <w:rFonts w:ascii="Tahoma" w:hAnsi="Tahoma" w:cs="Tahoma"/>
          <w:color w:val="1A1A1A"/>
        </w:rPr>
        <w:t xml:space="preserve"> Rivolgendosi ai giovani ha detto: «In ognuno di voi sono presenti dei talenti che vi rendono unici e irripetibili e avete il dovere di farli emergere. Là fuori, invece, c’è qualcuno che vuole soffocarvi, facendovi credere che è normale fumare una canna, normale farlo fino a sballarsi, normale andare sempre oltre. Diventate, piuttosto, i veri protagonisti della vostra vita e cercate la straordinarietà. Straordinario è mettere giù il cellulare e parlarvi occhi negli occhi, invece che mandarvi faccine su </w:t>
      </w:r>
      <w:proofErr w:type="spellStart"/>
      <w:r>
        <w:rPr>
          <w:rFonts w:ascii="Tahoma" w:hAnsi="Tahoma" w:cs="Tahoma"/>
          <w:color w:val="1A1A1A"/>
        </w:rPr>
        <w:t>whatsapp</w:t>
      </w:r>
      <w:proofErr w:type="spellEnd"/>
      <w:r>
        <w:rPr>
          <w:rFonts w:ascii="Tahoma" w:hAnsi="Tahoma" w:cs="Tahoma"/>
          <w:color w:val="1A1A1A"/>
        </w:rPr>
        <w:t xml:space="preserve">. Straordinario è avere il coraggio di dire alla ragazza “sei bella” invece di nascondersi dietro a frasi preconfezionate di </w:t>
      </w:r>
      <w:proofErr w:type="spellStart"/>
      <w:r>
        <w:rPr>
          <w:rFonts w:ascii="Tahoma" w:hAnsi="Tahoma" w:cs="Tahoma"/>
          <w:color w:val="1A1A1A"/>
        </w:rPr>
        <w:t>Ask</w:t>
      </w:r>
      <w:proofErr w:type="spellEnd"/>
      <w:r>
        <w:rPr>
          <w:rFonts w:ascii="Tahoma" w:hAnsi="Tahoma" w:cs="Tahoma"/>
          <w:color w:val="1A1A1A"/>
        </w:rPr>
        <w:t xml:space="preserve">. Straordinario è chiedere aiuto, proprio quando ci sembra che non ci sia via di uscita. Straordinario è avere il coraggio di dire ciò che sapete. Per mio figlio è troppo tardi ma potrebbe non esserlo per molti di voi, fatelo. A noi genitori, invece, il compito di capire che la sfida educativa non si vince da soli nell’intimità delle nostre famiglie, soprattutto quando questa diventa connivenza per difendere una facciata. Facciamo rete e aiutiamoci fra noi, non c’è vergogna se non nel </w:t>
      </w:r>
      <w:r>
        <w:rPr>
          <w:rFonts w:ascii="Tahoma" w:hAnsi="Tahoma" w:cs="Tahoma"/>
          <w:color w:val="1A1A1A"/>
        </w:rPr>
        <w:lastRenderedPageBreak/>
        <w:t>silenzio. Uniamoci».</w:t>
      </w:r>
    </w:p>
    <w:p w14:paraId="276AFE65" w14:textId="77777777" w:rsidR="00E9382D" w:rsidRDefault="00E9382D" w:rsidP="00E9382D">
      <w:pPr>
        <w:widowControl w:val="0"/>
        <w:autoSpaceDE w:val="0"/>
        <w:autoSpaceDN w:val="0"/>
        <w:adjustRightInd w:val="0"/>
        <w:rPr>
          <w:rFonts w:ascii="Tahoma" w:hAnsi="Tahoma" w:cs="Tahoma"/>
        </w:rPr>
      </w:pPr>
      <w:r>
        <w:rPr>
          <w:rFonts w:ascii="Tahoma" w:hAnsi="Tahoma" w:cs="Tahoma"/>
          <w:b/>
          <w:bCs/>
          <w:color w:val="1A1A1A"/>
        </w:rPr>
        <w:t>GUARDIA DI FINANZA.</w:t>
      </w:r>
      <w:r>
        <w:rPr>
          <w:rFonts w:ascii="Tahoma" w:hAnsi="Tahoma" w:cs="Tahoma"/>
          <w:color w:val="1A1A1A"/>
        </w:rPr>
        <w:t> La donna ha ringraziato gli uomini della Finanza: «Grazie per aver ascoltato l’urlo di disperazione di una madre che non poteva accettare di vedere suo figlio perdersi. E ha provato con ogni mezzo di combattere la guerra contro la dipendenza prima che fosse troppo tardi. Non c’è colpa né giudizio nell’imponderabile, e dall’imponderabile non può che scaturire linfa nuova e ancora più energia nella lotta contro il male. Proseguite».</w:t>
      </w:r>
    </w:p>
    <w:p w14:paraId="4EAE3412" w14:textId="77777777" w:rsidR="00E9382D" w:rsidRDefault="00E9382D" w:rsidP="00E9382D">
      <w:pPr>
        <w:widowControl w:val="0"/>
        <w:autoSpaceDE w:val="0"/>
        <w:autoSpaceDN w:val="0"/>
        <w:adjustRightInd w:val="0"/>
        <w:rPr>
          <w:rFonts w:ascii="Tahoma" w:hAnsi="Tahoma" w:cs="Tahoma"/>
        </w:rPr>
      </w:pPr>
      <w:r>
        <w:rPr>
          <w:rFonts w:ascii="Tahoma" w:hAnsi="Tahoma" w:cs="Tahoma"/>
          <w:b/>
          <w:bCs/>
          <w:color w:val="1A1A1A"/>
        </w:rPr>
        <w:t>AL FIGLIO.</w:t>
      </w:r>
      <w:r>
        <w:rPr>
          <w:rFonts w:ascii="Tahoma" w:hAnsi="Tahoma" w:cs="Tahoma"/>
          <w:color w:val="1A1A1A"/>
        </w:rPr>
        <w:t xml:space="preserve"> «Le ultime parole sono per te, figlio mio. Perdonami per non essere stata capace di colmare quel vuoto che ti portavi dentro da lontano. Voglio immaginare che lassù ad accoglierti ci sia la tua prima mamma e come in una staffetta vi passiate il testimone affinché il tuo cuore possa essere colmato in un abbraccio che ti riempia per sempre il cuore. Fai buon viaggio piccolo mio».</w:t>
      </w:r>
    </w:p>
    <w:p w14:paraId="0C10660B" w14:textId="77777777" w:rsidR="00E9382D" w:rsidRDefault="00E9382D" w:rsidP="00E9382D">
      <w:pPr>
        <w:widowControl w:val="0"/>
        <w:autoSpaceDE w:val="0"/>
        <w:autoSpaceDN w:val="0"/>
        <w:adjustRightInd w:val="0"/>
        <w:rPr>
          <w:rFonts w:ascii="Tahoma" w:hAnsi="Tahoma" w:cs="Tahoma"/>
        </w:rPr>
      </w:pPr>
    </w:p>
    <w:p w14:paraId="6C275CC1" w14:textId="77777777" w:rsidR="00E9382D" w:rsidRDefault="00E9382D" w:rsidP="00E9382D">
      <w:pPr>
        <w:widowControl w:val="0"/>
        <w:autoSpaceDE w:val="0"/>
        <w:autoSpaceDN w:val="0"/>
        <w:adjustRightInd w:val="0"/>
        <w:rPr>
          <w:rFonts w:ascii="Tahoma" w:hAnsi="Tahoma" w:cs="Tahoma"/>
        </w:rPr>
      </w:pPr>
    </w:p>
    <w:p w14:paraId="3D1E511F" w14:textId="77777777" w:rsidR="00E9382D" w:rsidRDefault="00E9382D" w:rsidP="00E9382D">
      <w:pPr>
        <w:widowControl w:val="0"/>
        <w:autoSpaceDE w:val="0"/>
        <w:autoSpaceDN w:val="0"/>
        <w:adjustRightInd w:val="0"/>
        <w:rPr>
          <w:rFonts w:ascii="Tahoma" w:hAnsi="Tahoma" w:cs="Tahoma"/>
        </w:rPr>
      </w:pPr>
      <w:r>
        <w:rPr>
          <w:rFonts w:ascii="Tahoma" w:hAnsi="Tahoma" w:cs="Tahoma"/>
          <w:color w:val="1A1A1A"/>
        </w:rPr>
        <w:t xml:space="preserve">Leggi di Più: </w:t>
      </w:r>
      <w:hyperlink r:id="rId8" w:history="1">
        <w:r>
          <w:rPr>
            <w:rFonts w:ascii="Tahoma" w:hAnsi="Tahoma" w:cs="Tahoma"/>
            <w:color w:val="012087"/>
            <w:u w:val="single" w:color="012087"/>
          </w:rPr>
          <w:t>Lavagna Il ragazzo suicida e lezione di sua madre | Tempi.it</w:t>
        </w:r>
      </w:hyperlink>
      <w:r>
        <w:rPr>
          <w:rFonts w:ascii="Tahoma" w:hAnsi="Tahoma" w:cs="Tahoma"/>
          <w:color w:val="1A1A1A"/>
        </w:rPr>
        <w:t xml:space="preserve"> </w:t>
      </w:r>
    </w:p>
    <w:p w14:paraId="4F1AF996" w14:textId="77777777" w:rsidR="0003151B" w:rsidRDefault="00E9382D" w:rsidP="00E9382D">
      <w:proofErr w:type="spellStart"/>
      <w:r>
        <w:rPr>
          <w:rFonts w:ascii="Tahoma" w:hAnsi="Tahoma" w:cs="Tahoma"/>
          <w:color w:val="1A1A1A"/>
        </w:rPr>
        <w:t>Follow</w:t>
      </w:r>
      <w:proofErr w:type="spellEnd"/>
      <w:r>
        <w:rPr>
          <w:rFonts w:ascii="Tahoma" w:hAnsi="Tahoma" w:cs="Tahoma"/>
          <w:color w:val="1A1A1A"/>
        </w:rPr>
        <w:t xml:space="preserve"> </w:t>
      </w:r>
      <w:proofErr w:type="spellStart"/>
      <w:r>
        <w:rPr>
          <w:rFonts w:ascii="Tahoma" w:hAnsi="Tahoma" w:cs="Tahoma"/>
          <w:color w:val="1A1A1A"/>
        </w:rPr>
        <w:t>us</w:t>
      </w:r>
      <w:proofErr w:type="spellEnd"/>
      <w:r>
        <w:rPr>
          <w:rFonts w:ascii="Tahoma" w:hAnsi="Tahoma" w:cs="Tahoma"/>
          <w:color w:val="1A1A1A"/>
        </w:rPr>
        <w:t xml:space="preserve">: </w:t>
      </w:r>
      <w:hyperlink r:id="rId9" w:history="1">
        <w:r>
          <w:rPr>
            <w:rFonts w:ascii="Tahoma" w:hAnsi="Tahoma" w:cs="Tahoma"/>
            <w:color w:val="D2352C"/>
            <w:u w:val="single" w:color="D2352C"/>
          </w:rPr>
          <w:t>@</w:t>
        </w:r>
        <w:proofErr w:type="spellStart"/>
        <w:r>
          <w:rPr>
            <w:rFonts w:ascii="Tahoma" w:hAnsi="Tahoma" w:cs="Tahoma"/>
            <w:color w:val="D2352C"/>
            <w:u w:val="single" w:color="D2352C"/>
          </w:rPr>
          <w:t>Tempi_it</w:t>
        </w:r>
        <w:proofErr w:type="spellEnd"/>
        <w:r>
          <w:rPr>
            <w:rFonts w:ascii="Tahoma" w:hAnsi="Tahoma" w:cs="Tahoma"/>
            <w:color w:val="D2352C"/>
            <w:u w:val="single" w:color="D2352C"/>
          </w:rPr>
          <w:t xml:space="preserve"> on </w:t>
        </w:r>
        <w:proofErr w:type="spellStart"/>
        <w:r>
          <w:rPr>
            <w:rFonts w:ascii="Tahoma" w:hAnsi="Tahoma" w:cs="Tahoma"/>
            <w:color w:val="D2352C"/>
            <w:u w:val="single" w:color="D2352C"/>
          </w:rPr>
          <w:t>Twitter</w:t>
        </w:r>
        <w:proofErr w:type="spellEnd"/>
      </w:hyperlink>
      <w:r>
        <w:rPr>
          <w:rFonts w:ascii="Tahoma" w:hAnsi="Tahoma" w:cs="Tahoma"/>
          <w:color w:val="1A1A1A"/>
        </w:rPr>
        <w:t xml:space="preserve"> | </w:t>
      </w:r>
      <w:hyperlink r:id="rId10" w:history="1">
        <w:r>
          <w:rPr>
            <w:rFonts w:ascii="Tahoma" w:hAnsi="Tahoma" w:cs="Tahoma"/>
            <w:color w:val="D2352C"/>
            <w:u w:val="single" w:color="D2352C"/>
          </w:rPr>
          <w:t xml:space="preserve">tempi.it on </w:t>
        </w:r>
        <w:proofErr w:type="spellStart"/>
        <w:r>
          <w:rPr>
            <w:rFonts w:ascii="Tahoma" w:hAnsi="Tahoma" w:cs="Tahoma"/>
            <w:color w:val="D2352C"/>
            <w:u w:val="single" w:color="D2352C"/>
          </w:rPr>
          <w:t>Facebook</w:t>
        </w:r>
        <w:proofErr w:type="spellEnd"/>
      </w:hyperlink>
    </w:p>
    <w:sectPr w:rsidR="0003151B" w:rsidSect="0070580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82D"/>
    <w:rsid w:val="0003151B"/>
    <w:rsid w:val="00705806"/>
    <w:rsid w:val="00E938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ACE293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tempi.it/lavagna-il-ragazzo-suicida-e-la-grande-lezione-di-umanita-di-sua-madre#ixzz4ZSSr8hxA" TargetMode="External"/><Relationship Id="rId5" Type="http://schemas.openxmlformats.org/officeDocument/2006/relationships/hyperlink" Target="http://ec.tynt.com/b/rw?id=cayXBevJur4z9Yacwqm_6l&amp;u=Tempi_it" TargetMode="External"/><Relationship Id="rId6" Type="http://schemas.openxmlformats.org/officeDocument/2006/relationships/hyperlink" Target="http://ec.tynt.com/b/rf?id=cayXBevJur4z9Yacwqm_6l&amp;u=tempi.it" TargetMode="External"/><Relationship Id="rId7" Type="http://schemas.openxmlformats.org/officeDocument/2006/relationships/hyperlink" Target="http://www.repubblica.it/cronaca/2017/02/15/news/titolo_non_esportato_da_hermes_-_id_articolo_6041574-158332627/" TargetMode="External"/><Relationship Id="rId8" Type="http://schemas.openxmlformats.org/officeDocument/2006/relationships/hyperlink" Target="http://www.tempi.it/lavagna-il-ragazzo-suicida-e-la-grande-lezione-di-umanita-di-sua-madre#ixzz4ZSScdcNO" TargetMode="External"/><Relationship Id="rId9" Type="http://schemas.openxmlformats.org/officeDocument/2006/relationships/hyperlink" Target="http://ec.tynt.com/b/rw?id=cayXBevJur4z9Yacwqm_6l&amp;u=Tempi_it" TargetMode="External"/><Relationship Id="rId10" Type="http://schemas.openxmlformats.org/officeDocument/2006/relationships/hyperlink" Target="http://ec.tynt.com/b/rf?id=cayXBevJur4z9Yacwqm_6l&amp;u=temp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4495</Characters>
  <Application>Microsoft Macintosh Word</Application>
  <DocSecurity>0</DocSecurity>
  <Lines>37</Lines>
  <Paragraphs>10</Paragraphs>
  <ScaleCrop>false</ScaleCrop>
  <LinksUpToDate>false</LinksUpToDate>
  <CharactersWithSpaces>5273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Gregorelli</dc:creator>
  <cp:keywords/>
  <dc:description/>
  <cp:lastModifiedBy>Luca Gregorelli</cp:lastModifiedBy>
  <cp:revision>1</cp:revision>
  <dcterms:created xsi:type="dcterms:W3CDTF">2017-02-22T23:02:00Z</dcterms:created>
  <dcterms:modified xsi:type="dcterms:W3CDTF">2017-02-22T23:03:00Z</dcterms:modified>
</cp:coreProperties>
</file>