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F96" w:rsidRDefault="00E04F01" w:rsidP="00E04F01">
      <w:pPr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E04F01">
        <w:rPr>
          <w:rFonts w:ascii="Times New Roman" w:hAnsi="Times New Roman" w:cs="Times New Roman"/>
          <w:b/>
          <w:sz w:val="32"/>
          <w:szCs w:val="32"/>
        </w:rPr>
        <w:t xml:space="preserve">Unità di Apprendimento elaborata al termine del corso di aggiornamento per </w:t>
      </w:r>
      <w:proofErr w:type="spellStart"/>
      <w:r w:rsidRPr="00E04F01">
        <w:rPr>
          <w:rFonts w:ascii="Times New Roman" w:hAnsi="Times New Roman" w:cs="Times New Roman"/>
          <w:b/>
          <w:sz w:val="32"/>
          <w:szCs w:val="32"/>
        </w:rPr>
        <w:t>l’a.s.</w:t>
      </w:r>
      <w:proofErr w:type="spellEnd"/>
      <w:r w:rsidRPr="00E04F01">
        <w:rPr>
          <w:rFonts w:ascii="Times New Roman" w:hAnsi="Times New Roman" w:cs="Times New Roman"/>
          <w:b/>
          <w:sz w:val="32"/>
          <w:szCs w:val="32"/>
        </w:rPr>
        <w:t xml:space="preserve"> 2018/19 dal gruppo di docenti IRC dell’Istituto “</w:t>
      </w:r>
      <w:proofErr w:type="spellStart"/>
      <w:r w:rsidRPr="00E04F01">
        <w:rPr>
          <w:rFonts w:ascii="Times New Roman" w:hAnsi="Times New Roman" w:cs="Times New Roman"/>
          <w:b/>
          <w:sz w:val="32"/>
          <w:szCs w:val="32"/>
        </w:rPr>
        <w:t>A.Cairoli</w:t>
      </w:r>
      <w:proofErr w:type="spellEnd"/>
      <w:r w:rsidRPr="00E04F01">
        <w:rPr>
          <w:rFonts w:ascii="Times New Roman" w:hAnsi="Times New Roman" w:cs="Times New Roman"/>
          <w:b/>
          <w:sz w:val="32"/>
          <w:szCs w:val="32"/>
        </w:rPr>
        <w:t>” di Pavia</w:t>
      </w:r>
      <w:r>
        <w:rPr>
          <w:rFonts w:ascii="Times New Roman" w:hAnsi="Times New Roman" w:cs="Times New Roman"/>
          <w:b/>
          <w:sz w:val="32"/>
          <w:szCs w:val="32"/>
        </w:rPr>
        <w:t xml:space="preserve"> (Balzaretti Massimo, Bossi Elena, Rocca Piergiovanna, Roman Emanuela e Torti Paola).</w:t>
      </w:r>
    </w:p>
    <w:p w:rsidR="00E04F01" w:rsidRDefault="00E04F01" w:rsidP="00E04F0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6FE2" w:rsidRDefault="001C6FE2" w:rsidP="00E04F0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4F01" w:rsidRDefault="00E04F01" w:rsidP="00E04F0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Titolo dell’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UdA</w:t>
      </w:r>
      <w:proofErr w:type="spellEnd"/>
    </w:p>
    <w:p w:rsidR="001C6FE2" w:rsidRDefault="001C6FE2" w:rsidP="00E04F0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4F01" w:rsidRDefault="00E04F01" w:rsidP="00E04F01">
      <w:pPr>
        <w:jc w:val="center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Il primato della Carità nella Chiesa</w:t>
      </w:r>
    </w:p>
    <w:p w:rsidR="00E04F01" w:rsidRDefault="00E04F01" w:rsidP="00E04F0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4F01" w:rsidRDefault="00E04F01" w:rsidP="00E04F0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Contenuti e prodotto finale</w:t>
      </w:r>
    </w:p>
    <w:p w:rsidR="00E04F01" w:rsidRDefault="00E04F01" w:rsidP="00E04F01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Lettura della tela del Caravaggio </w:t>
      </w:r>
      <w:r w:rsidRPr="00E04F01">
        <w:rPr>
          <w:rFonts w:ascii="Times New Roman" w:hAnsi="Times New Roman" w:cs="Times New Roman"/>
          <w:i/>
          <w:sz w:val="32"/>
          <w:szCs w:val="32"/>
        </w:rPr>
        <w:t>“La crocifissione di Pietro”</w:t>
      </w:r>
      <w:r>
        <w:rPr>
          <w:rFonts w:ascii="Times New Roman" w:hAnsi="Times New Roman" w:cs="Times New Roman"/>
          <w:i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in collaborazione con il docente di Storia dell’Arte</w:t>
      </w:r>
      <w:r w:rsidR="00882E32">
        <w:rPr>
          <w:rFonts w:ascii="Times New Roman" w:hAnsi="Times New Roman" w:cs="Times New Roman"/>
          <w:sz w:val="32"/>
          <w:szCs w:val="32"/>
        </w:rPr>
        <w:t>; lettura e interpretazione del passo di vangelo Mt 16, 20-25 (noto come</w:t>
      </w:r>
      <w:r w:rsidR="0066279E">
        <w:rPr>
          <w:rFonts w:ascii="Times New Roman" w:hAnsi="Times New Roman" w:cs="Times New Roman"/>
          <w:sz w:val="32"/>
          <w:szCs w:val="32"/>
        </w:rPr>
        <w:t xml:space="preserve"> </w:t>
      </w:r>
      <w:r w:rsidR="00A20645" w:rsidRPr="0066279E">
        <w:rPr>
          <w:rFonts w:ascii="Times New Roman" w:hAnsi="Times New Roman" w:cs="Times New Roman"/>
          <w:i/>
          <w:sz w:val="32"/>
          <w:szCs w:val="32"/>
        </w:rPr>
        <w:t>del</w:t>
      </w:r>
      <w:r w:rsidR="00882E32" w:rsidRPr="0066279E">
        <w:rPr>
          <w:rFonts w:ascii="Times New Roman" w:hAnsi="Times New Roman" w:cs="Times New Roman"/>
          <w:i/>
          <w:sz w:val="32"/>
          <w:szCs w:val="32"/>
        </w:rPr>
        <w:t xml:space="preserve"> Primato di Pietro</w:t>
      </w:r>
      <w:r w:rsidR="00882E32">
        <w:rPr>
          <w:rFonts w:ascii="Times New Roman" w:hAnsi="Times New Roman" w:cs="Times New Roman"/>
          <w:sz w:val="32"/>
          <w:szCs w:val="32"/>
        </w:rPr>
        <w:t>)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882E32">
        <w:rPr>
          <w:rFonts w:ascii="Times New Roman" w:hAnsi="Times New Roman" w:cs="Times New Roman"/>
          <w:sz w:val="32"/>
          <w:szCs w:val="32"/>
        </w:rPr>
        <w:t>nell’ottica dell’autentica comprensione del concetto di autorità come servizio ad imitazione di Cristo; riferimento alla tradizione patristica quale fonte della particolare crocifissione di Pietro “a testa in giù”; esemp</w:t>
      </w:r>
      <w:r w:rsidR="007F3480">
        <w:rPr>
          <w:rFonts w:ascii="Times New Roman" w:hAnsi="Times New Roman" w:cs="Times New Roman"/>
          <w:sz w:val="32"/>
          <w:szCs w:val="32"/>
        </w:rPr>
        <w:t>i del servizio nella carità svolto dalla Chiesa nella storia fino ai nostri giorni e nei più svariati ambiti</w:t>
      </w:r>
      <w:r w:rsidR="007A0841">
        <w:rPr>
          <w:rFonts w:ascii="Times New Roman" w:hAnsi="Times New Roman" w:cs="Times New Roman"/>
          <w:sz w:val="32"/>
          <w:szCs w:val="32"/>
        </w:rPr>
        <w:t xml:space="preserve"> </w:t>
      </w:r>
      <w:r w:rsidR="00A20645" w:rsidRPr="0066279E">
        <w:rPr>
          <w:rFonts w:ascii="Times New Roman" w:hAnsi="Times New Roman" w:cs="Times New Roman"/>
          <w:sz w:val="32"/>
          <w:szCs w:val="32"/>
        </w:rPr>
        <w:t>(ad esempio l’opera del beato Cottolengo</w:t>
      </w:r>
      <w:r w:rsidR="009F4F89" w:rsidRPr="0066279E">
        <w:rPr>
          <w:rFonts w:ascii="Times New Roman" w:hAnsi="Times New Roman" w:cs="Times New Roman"/>
          <w:sz w:val="32"/>
          <w:szCs w:val="32"/>
        </w:rPr>
        <w:t xml:space="preserve">, don Bosco, </w:t>
      </w:r>
      <w:proofErr w:type="spellStart"/>
      <w:r w:rsidR="009F4F89" w:rsidRPr="0066279E">
        <w:rPr>
          <w:rFonts w:ascii="Times New Roman" w:hAnsi="Times New Roman" w:cs="Times New Roman"/>
          <w:sz w:val="32"/>
          <w:szCs w:val="32"/>
        </w:rPr>
        <w:t>mons</w:t>
      </w:r>
      <w:proofErr w:type="spellEnd"/>
      <w:r w:rsidR="009F4F89" w:rsidRPr="0066279E">
        <w:rPr>
          <w:rFonts w:ascii="Times New Roman" w:hAnsi="Times New Roman" w:cs="Times New Roman"/>
          <w:sz w:val="32"/>
          <w:szCs w:val="32"/>
        </w:rPr>
        <w:t>: Romero, Madre Teresa di Calcutta</w:t>
      </w:r>
      <w:r w:rsidR="007A0841" w:rsidRPr="0066279E">
        <w:rPr>
          <w:rFonts w:ascii="Times New Roman" w:hAnsi="Times New Roman" w:cs="Times New Roman"/>
          <w:sz w:val="32"/>
          <w:szCs w:val="32"/>
        </w:rPr>
        <w:t>, don Pino Puglisi)</w:t>
      </w:r>
      <w:r w:rsidR="007F3480" w:rsidRPr="0066279E">
        <w:rPr>
          <w:rFonts w:ascii="Times New Roman" w:hAnsi="Times New Roman" w:cs="Times New Roman"/>
          <w:sz w:val="32"/>
          <w:szCs w:val="32"/>
        </w:rPr>
        <w:t>;</w:t>
      </w:r>
      <w:r w:rsidR="007F3480">
        <w:rPr>
          <w:rFonts w:ascii="Times New Roman" w:hAnsi="Times New Roman" w:cs="Times New Roman"/>
          <w:sz w:val="32"/>
          <w:szCs w:val="32"/>
        </w:rPr>
        <w:t xml:space="preserve"> realizzazione di un elaborato in forma multimediale o cartacea come risultato di una ricerca</w:t>
      </w:r>
      <w:r w:rsidR="009F4F89">
        <w:rPr>
          <w:rFonts w:ascii="Times New Roman" w:hAnsi="Times New Roman" w:cs="Times New Roman"/>
          <w:sz w:val="32"/>
          <w:szCs w:val="32"/>
        </w:rPr>
        <w:t xml:space="preserve"> </w:t>
      </w:r>
      <w:r w:rsidR="009F4F89" w:rsidRPr="0066279E">
        <w:rPr>
          <w:rFonts w:ascii="Times New Roman" w:hAnsi="Times New Roman" w:cs="Times New Roman"/>
          <w:sz w:val="32"/>
          <w:szCs w:val="32"/>
        </w:rPr>
        <w:t>condotta dagli studenti sul territorio al fine di conoscere</w:t>
      </w:r>
      <w:r w:rsidR="007A0841">
        <w:rPr>
          <w:rFonts w:ascii="Times New Roman" w:hAnsi="Times New Roman" w:cs="Times New Roman"/>
          <w:sz w:val="32"/>
          <w:szCs w:val="32"/>
        </w:rPr>
        <w:t xml:space="preserve"> </w:t>
      </w:r>
      <w:r w:rsidR="007F3480">
        <w:rPr>
          <w:rFonts w:ascii="Times New Roman" w:hAnsi="Times New Roman" w:cs="Times New Roman"/>
          <w:sz w:val="32"/>
          <w:szCs w:val="32"/>
        </w:rPr>
        <w:t>associazioni o gruppi di volontariato che operano per la promozione umana</w:t>
      </w:r>
      <w:r w:rsidR="009F4F89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7F3480" w:rsidRDefault="007F3480" w:rsidP="007F348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F3480" w:rsidRDefault="007F3480" w:rsidP="007F348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Competenze chiave</w:t>
      </w:r>
    </w:p>
    <w:p w:rsidR="007F3480" w:rsidRDefault="007F3480" w:rsidP="007F348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Imparare ad imparare; collaborare e partecipare; individuare collegamenti e relazioni tra diverse discipline; utilizzare gli strumenti principali per una fruizione consapevole di altri linguaggi anche in forma grafica ed espressiva; utilizzare e produrre testi multimediali.</w:t>
      </w:r>
    </w:p>
    <w:p w:rsidR="007F3480" w:rsidRDefault="007F3480" w:rsidP="007F348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F3480" w:rsidRDefault="007F3480" w:rsidP="007F348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Conoscenze</w:t>
      </w:r>
    </w:p>
    <w:p w:rsidR="007F3480" w:rsidRDefault="007F3480" w:rsidP="007F348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Conoscere i dati biografici e le caratteristiche essenziali della produzione pittorica di Caravaggio, con particolare riferimento alla tela prescelta</w:t>
      </w:r>
      <w:r w:rsidR="00CA0D2B">
        <w:rPr>
          <w:rFonts w:ascii="Times New Roman" w:hAnsi="Times New Roman" w:cs="Times New Roman"/>
          <w:sz w:val="32"/>
          <w:szCs w:val="32"/>
        </w:rPr>
        <w:t xml:space="preserve">; conoscere il brano di Vangelo relativo all’opera studiata; conoscere il concetto di </w:t>
      </w:r>
      <w:proofErr w:type="spellStart"/>
      <w:r w:rsidR="00CA0D2B">
        <w:rPr>
          <w:rFonts w:ascii="Times New Roman" w:hAnsi="Times New Roman" w:cs="Times New Roman"/>
          <w:i/>
          <w:sz w:val="32"/>
          <w:szCs w:val="32"/>
        </w:rPr>
        <w:t>charis</w:t>
      </w:r>
      <w:proofErr w:type="spellEnd"/>
      <w:r w:rsidR="00CA0D2B">
        <w:rPr>
          <w:rFonts w:ascii="Times New Roman" w:hAnsi="Times New Roman" w:cs="Times New Roman"/>
          <w:sz w:val="32"/>
          <w:szCs w:val="32"/>
        </w:rPr>
        <w:t xml:space="preserve"> nella visione e nella pratica cristiana; conoscere il significato del concetto di </w:t>
      </w:r>
      <w:r w:rsidR="00CA0D2B" w:rsidRPr="001C6FE2">
        <w:rPr>
          <w:rFonts w:ascii="Times New Roman" w:hAnsi="Times New Roman" w:cs="Times New Roman"/>
          <w:i/>
          <w:sz w:val="32"/>
          <w:szCs w:val="32"/>
        </w:rPr>
        <w:t>promozione</w:t>
      </w:r>
      <w:r w:rsidR="00CA0D2B">
        <w:rPr>
          <w:rFonts w:ascii="Times New Roman" w:hAnsi="Times New Roman" w:cs="Times New Roman"/>
          <w:sz w:val="32"/>
          <w:szCs w:val="32"/>
        </w:rPr>
        <w:t xml:space="preserve"> </w:t>
      </w:r>
      <w:r w:rsidR="00CA0D2B" w:rsidRPr="001C6FE2">
        <w:rPr>
          <w:rFonts w:ascii="Times New Roman" w:hAnsi="Times New Roman" w:cs="Times New Roman"/>
          <w:i/>
          <w:sz w:val="32"/>
          <w:szCs w:val="32"/>
        </w:rPr>
        <w:t>umana</w:t>
      </w:r>
      <w:r w:rsidR="00CA0D2B">
        <w:rPr>
          <w:rFonts w:ascii="Times New Roman" w:hAnsi="Times New Roman" w:cs="Times New Roman"/>
          <w:sz w:val="32"/>
          <w:szCs w:val="32"/>
        </w:rPr>
        <w:t xml:space="preserve"> nei vari contesti esaminati.</w:t>
      </w:r>
    </w:p>
    <w:p w:rsidR="00CA0D2B" w:rsidRDefault="00CA0D2B" w:rsidP="007F3480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CA0D2B" w:rsidRDefault="00CA0D2B" w:rsidP="00CA0D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Abilità</w:t>
      </w:r>
    </w:p>
    <w:p w:rsidR="00CA0D2B" w:rsidRDefault="001C6FE2" w:rsidP="00CA0D2B">
      <w:pPr>
        <w:jc w:val="both"/>
        <w:rPr>
          <w:rFonts w:ascii="Times New Roman" w:hAnsi="Times New Roman" w:cs="Times New Roman"/>
          <w:sz w:val="32"/>
          <w:szCs w:val="32"/>
        </w:rPr>
      </w:pPr>
      <w:r w:rsidRPr="0066279E">
        <w:rPr>
          <w:rFonts w:ascii="Times New Roman" w:hAnsi="Times New Roman" w:cs="Times New Roman"/>
          <w:sz w:val="32"/>
          <w:szCs w:val="32"/>
        </w:rPr>
        <w:t>Lo studente</w:t>
      </w:r>
      <w:r>
        <w:rPr>
          <w:rFonts w:ascii="Times New Roman" w:hAnsi="Times New Roman" w:cs="Times New Roman"/>
          <w:sz w:val="32"/>
          <w:szCs w:val="32"/>
        </w:rPr>
        <w:t xml:space="preserve"> o</w:t>
      </w:r>
      <w:r w:rsidR="00CA0D2B">
        <w:rPr>
          <w:rFonts w:ascii="Times New Roman" w:hAnsi="Times New Roman" w:cs="Times New Roman"/>
          <w:sz w:val="32"/>
          <w:szCs w:val="32"/>
        </w:rPr>
        <w:t>rganizza il proprio apprendimento scegliendo ed utilizzando varie fonti e modalità di informazione; interagisce in gruppo contribuendo all’apprendimento comune ed alla realizzazione delle attività collettive; individua e rappresenta collegamenti e relazioni tra concetti appartenenti ad ambiti disciplinari diversi; è capace di analizzare l’informazione ricevuta nei diversi ambiti attraverso vari strumenti comunicativi.</w:t>
      </w:r>
    </w:p>
    <w:p w:rsidR="00CA0D2B" w:rsidRDefault="00CA0D2B" w:rsidP="00CA0D2B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CA0D2B" w:rsidRDefault="00CA0D2B" w:rsidP="00CA0D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Destinatari</w:t>
      </w:r>
    </w:p>
    <w:p w:rsidR="00CA0D2B" w:rsidRDefault="00B30F2A" w:rsidP="00CA0D2B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Le classi quarte dei vari indirizzi.</w:t>
      </w:r>
    </w:p>
    <w:p w:rsidR="00B30F2A" w:rsidRDefault="00B30F2A" w:rsidP="00CA0D2B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B30F2A" w:rsidRDefault="00B30F2A" w:rsidP="00B30F2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Discipline coinvolte</w:t>
      </w:r>
    </w:p>
    <w:p w:rsidR="00B30F2A" w:rsidRDefault="00B30F2A" w:rsidP="00B30F2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Religione Cattolica e Storia dell’Arte.</w:t>
      </w:r>
    </w:p>
    <w:p w:rsidR="00B30F2A" w:rsidRDefault="00B30F2A" w:rsidP="00B30F2A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B30F2A" w:rsidRDefault="00B30F2A" w:rsidP="00B30F2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Tempi</w:t>
      </w:r>
    </w:p>
    <w:p w:rsidR="00B30F2A" w:rsidRDefault="00B30F2A" w:rsidP="00B30F2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Secondo quadrimestre, per 6 ore complessive di cui: 2 ore di Storia dell’Arte 4 ore di IRC per la parte teorica, l’organizzazione dei dati raccolti e l’esposizione dell’elaborato.</w:t>
      </w:r>
    </w:p>
    <w:p w:rsidR="00B30F2A" w:rsidRDefault="00B30F2A" w:rsidP="00B30F2A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B30F2A" w:rsidRDefault="00B30F2A" w:rsidP="00B30F2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Fasi di lavoro</w:t>
      </w:r>
    </w:p>
    <w:p w:rsidR="00B30F2A" w:rsidRDefault="00B30F2A" w:rsidP="00B30F2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Intervento del docente di Storia dell’Arte secondo i tempi e gli aspetti indicati; intervento dell’</w:t>
      </w:r>
      <w:proofErr w:type="spellStart"/>
      <w:r>
        <w:rPr>
          <w:rFonts w:ascii="Times New Roman" w:hAnsi="Times New Roman" w:cs="Times New Roman"/>
          <w:sz w:val="32"/>
          <w:szCs w:val="32"/>
        </w:rPr>
        <w:t>IdR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secondo i tempi e gli aspetti indicati; </w:t>
      </w:r>
      <w:r>
        <w:rPr>
          <w:rFonts w:ascii="Times New Roman" w:hAnsi="Times New Roman" w:cs="Times New Roman"/>
          <w:sz w:val="32"/>
          <w:szCs w:val="32"/>
        </w:rPr>
        <w:lastRenderedPageBreak/>
        <w:t>organizzazione del lavoro per gruppi di studenti; presentazione alla classe dell’elaborato finale.</w:t>
      </w:r>
    </w:p>
    <w:p w:rsidR="00B30F2A" w:rsidRDefault="00B30F2A" w:rsidP="00633D28">
      <w:pPr>
        <w:rPr>
          <w:rFonts w:ascii="Times New Roman" w:hAnsi="Times New Roman" w:cs="Times New Roman"/>
          <w:b/>
          <w:sz w:val="32"/>
          <w:szCs w:val="32"/>
        </w:rPr>
      </w:pPr>
    </w:p>
    <w:p w:rsidR="00B30F2A" w:rsidRDefault="00B30F2A" w:rsidP="00B30F2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Metodologia</w:t>
      </w:r>
    </w:p>
    <w:p w:rsidR="00B30F2A" w:rsidRDefault="00B30F2A" w:rsidP="00B30F2A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Lezioni frontali introduttive; lavori di ricerca anche multimediale sia individuale che di gruppo; incontri </w:t>
      </w:r>
      <w:r w:rsidR="001C6FE2" w:rsidRPr="0066279E">
        <w:rPr>
          <w:rFonts w:ascii="Times New Roman" w:hAnsi="Times New Roman" w:cs="Times New Roman"/>
          <w:sz w:val="32"/>
          <w:szCs w:val="32"/>
        </w:rPr>
        <w:t>individuali o di</w:t>
      </w:r>
      <w:r w:rsidR="006D21FC" w:rsidRPr="0066279E">
        <w:rPr>
          <w:rFonts w:ascii="Times New Roman" w:hAnsi="Times New Roman" w:cs="Times New Roman"/>
          <w:sz w:val="32"/>
          <w:szCs w:val="32"/>
        </w:rPr>
        <w:t xml:space="preserve"> gruppo</w:t>
      </w:r>
      <w:r w:rsidR="006D21FC">
        <w:rPr>
          <w:rFonts w:ascii="Times New Roman" w:hAnsi="Times New Roman" w:cs="Times New Roman"/>
          <w:sz w:val="32"/>
          <w:szCs w:val="32"/>
        </w:rPr>
        <w:t xml:space="preserve"> con i responsabili delle realtà associative; realizzazione del prodotto finale in formato digitale</w:t>
      </w:r>
      <w:r w:rsidR="00FB089F">
        <w:rPr>
          <w:rFonts w:ascii="Times New Roman" w:hAnsi="Times New Roman" w:cs="Times New Roman"/>
          <w:sz w:val="32"/>
          <w:szCs w:val="32"/>
        </w:rPr>
        <w:t xml:space="preserve"> </w:t>
      </w:r>
      <w:r w:rsidR="00FB089F" w:rsidRPr="0066279E">
        <w:rPr>
          <w:rFonts w:ascii="Times New Roman" w:hAnsi="Times New Roman" w:cs="Times New Roman"/>
          <w:sz w:val="32"/>
          <w:szCs w:val="32"/>
        </w:rPr>
        <w:t>o cartaceo</w:t>
      </w:r>
      <w:r w:rsidR="006D21FC">
        <w:rPr>
          <w:rFonts w:ascii="Times New Roman" w:hAnsi="Times New Roman" w:cs="Times New Roman"/>
          <w:sz w:val="32"/>
          <w:szCs w:val="32"/>
        </w:rPr>
        <w:t xml:space="preserve"> a scelta degli studenti.</w:t>
      </w:r>
    </w:p>
    <w:p w:rsidR="006D21FC" w:rsidRDefault="006D21FC" w:rsidP="00B30F2A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6D21FC" w:rsidRDefault="006D21FC" w:rsidP="006D21F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Strumenti</w:t>
      </w:r>
    </w:p>
    <w:p w:rsidR="006D21FC" w:rsidRDefault="006D21FC" w:rsidP="006D21FC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Libro di testo delle discipline coinvolte, siti web, appunti forniti dal docente, Bibbia, Dvd, LIM.</w:t>
      </w:r>
    </w:p>
    <w:p w:rsidR="006D21FC" w:rsidRDefault="006D21FC" w:rsidP="006D21FC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6D21FC" w:rsidRDefault="006D21FC" w:rsidP="006D21F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Valutazione</w:t>
      </w:r>
    </w:p>
    <w:p w:rsidR="006D21FC" w:rsidRPr="0066279E" w:rsidRDefault="006D21FC" w:rsidP="006D21FC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Valutazione degli elaborati finali</w:t>
      </w:r>
      <w:r w:rsidR="001C6FE2">
        <w:rPr>
          <w:rFonts w:ascii="Times New Roman" w:hAnsi="Times New Roman" w:cs="Times New Roman"/>
          <w:sz w:val="32"/>
          <w:szCs w:val="32"/>
        </w:rPr>
        <w:t xml:space="preserve"> da parte dei docenti coinvolti </w:t>
      </w:r>
      <w:r w:rsidR="001C6FE2" w:rsidRPr="0066279E">
        <w:rPr>
          <w:rFonts w:ascii="Times New Roman" w:hAnsi="Times New Roman" w:cs="Times New Roman"/>
          <w:sz w:val="32"/>
          <w:szCs w:val="32"/>
        </w:rPr>
        <w:t>dopo l’esposizione in classe.</w:t>
      </w:r>
    </w:p>
    <w:p w:rsidR="00B30F2A" w:rsidRPr="00B30F2A" w:rsidRDefault="00B30F2A" w:rsidP="00B30F2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B30F2A" w:rsidRPr="00B30F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F01"/>
    <w:rsid w:val="001C6FE2"/>
    <w:rsid w:val="00484F96"/>
    <w:rsid w:val="00633D28"/>
    <w:rsid w:val="0066279E"/>
    <w:rsid w:val="006D21FC"/>
    <w:rsid w:val="0075738C"/>
    <w:rsid w:val="007A0841"/>
    <w:rsid w:val="007F3480"/>
    <w:rsid w:val="00882E32"/>
    <w:rsid w:val="009F4F89"/>
    <w:rsid w:val="00A20645"/>
    <w:rsid w:val="00A22B0A"/>
    <w:rsid w:val="00B30F2A"/>
    <w:rsid w:val="00CA0D2B"/>
    <w:rsid w:val="00E04F01"/>
    <w:rsid w:val="00E91F70"/>
    <w:rsid w:val="00FB089F"/>
    <w:rsid w:val="00FB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Viola</dc:creator>
  <cp:lastModifiedBy>Pastorale IRC</cp:lastModifiedBy>
  <cp:revision>2</cp:revision>
  <dcterms:created xsi:type="dcterms:W3CDTF">2019-05-10T07:52:00Z</dcterms:created>
  <dcterms:modified xsi:type="dcterms:W3CDTF">2019-05-10T07:52:00Z</dcterms:modified>
</cp:coreProperties>
</file>