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3DF" w:rsidRPr="00670A4F" w:rsidRDefault="00670A4F" w:rsidP="00670A4F">
      <w:pPr>
        <w:jc w:val="center"/>
        <w:rPr>
          <w:rFonts w:ascii="Book Antiqua" w:hAnsi="Book Antiqua"/>
          <w:sz w:val="32"/>
          <w:szCs w:val="32"/>
        </w:rPr>
      </w:pPr>
      <w:bookmarkStart w:id="0" w:name="_GoBack"/>
      <w:bookmarkEnd w:id="0"/>
      <w:r w:rsidRPr="00670A4F">
        <w:rPr>
          <w:rFonts w:ascii="Book Antiqua" w:hAnsi="Book Antiqua"/>
          <w:sz w:val="32"/>
          <w:szCs w:val="32"/>
        </w:rPr>
        <w:t xml:space="preserve">U.d.A. </w:t>
      </w:r>
      <w:r w:rsidR="00D716B0">
        <w:rPr>
          <w:rFonts w:ascii="Book Antiqua" w:hAnsi="Book Antiqua"/>
          <w:sz w:val="32"/>
          <w:szCs w:val="32"/>
        </w:rPr>
        <w:t>LA PASQUA DI GESU’</w:t>
      </w:r>
    </w:p>
    <w:p w:rsidR="00670A4F" w:rsidRDefault="00670A4F" w:rsidP="00670A4F">
      <w:pPr>
        <w:jc w:val="center"/>
        <w:rPr>
          <w:rFonts w:ascii="Book Antiqua" w:hAnsi="Book Antiqua"/>
          <w:sz w:val="28"/>
          <w:szCs w:val="28"/>
        </w:rPr>
      </w:pPr>
    </w:p>
    <w:p w:rsidR="00AF0918" w:rsidRPr="00AF0918" w:rsidRDefault="00AF0918" w:rsidP="00D716B0">
      <w:pPr>
        <w:jc w:val="both"/>
        <w:rPr>
          <w:rFonts w:ascii="Book Antiqua" w:hAnsi="Book Antiqua"/>
          <w:b/>
          <w:sz w:val="24"/>
          <w:szCs w:val="24"/>
        </w:rPr>
      </w:pPr>
      <w:r w:rsidRPr="00AF0918">
        <w:rPr>
          <w:rFonts w:ascii="Book Antiqua" w:hAnsi="Book Antiqua"/>
          <w:b/>
          <w:sz w:val="24"/>
          <w:szCs w:val="24"/>
        </w:rPr>
        <w:t>Introduzione</w:t>
      </w:r>
    </w:p>
    <w:p w:rsidR="00FF6F12" w:rsidRPr="00C84BC3" w:rsidRDefault="00AF0918" w:rsidP="00C84BC3">
      <w:pPr>
        <w:pStyle w:val="Nessunaspaziatura"/>
        <w:jc w:val="both"/>
        <w:rPr>
          <w:rFonts w:ascii="Book Antiqua" w:hAnsi="Book Antiqua"/>
          <w:sz w:val="24"/>
          <w:szCs w:val="24"/>
        </w:rPr>
      </w:pPr>
      <w:r w:rsidRPr="00C84BC3">
        <w:rPr>
          <w:rFonts w:ascii="Book Antiqua" w:hAnsi="Book Antiqua"/>
          <w:sz w:val="24"/>
          <w:szCs w:val="24"/>
        </w:rPr>
        <w:t>Avviciniamo i bambini ai segni del risveglio primaverile della natura e ai s</w:t>
      </w:r>
      <w:r w:rsidR="006C7450" w:rsidRPr="00C84BC3">
        <w:rPr>
          <w:rFonts w:ascii="Book Antiqua" w:hAnsi="Book Antiqua"/>
          <w:sz w:val="24"/>
          <w:szCs w:val="24"/>
        </w:rPr>
        <w:t>egni della Pasqua, da quelli più</w:t>
      </w:r>
      <w:r w:rsidRPr="00C84BC3">
        <w:rPr>
          <w:rFonts w:ascii="Book Antiqua" w:hAnsi="Book Antiqua"/>
          <w:sz w:val="24"/>
          <w:szCs w:val="24"/>
        </w:rPr>
        <w:t xml:space="preserve"> religiosi legati alla Settimana Santa, come la croce, l’ulivo, l’agnello, a quelli consacrati dalla tradizione e dalla cultura, come l’u</w:t>
      </w:r>
      <w:r w:rsidR="006C7450" w:rsidRPr="00C84BC3">
        <w:rPr>
          <w:rFonts w:ascii="Book Antiqua" w:hAnsi="Book Antiqua"/>
          <w:sz w:val="24"/>
          <w:szCs w:val="24"/>
        </w:rPr>
        <w:t xml:space="preserve">ovo, il coniglietto, la colomba. </w:t>
      </w:r>
    </w:p>
    <w:p w:rsidR="004D71B5" w:rsidRPr="00C84BC3" w:rsidRDefault="00C84BC3" w:rsidP="00C84BC3">
      <w:pPr>
        <w:pStyle w:val="Nessunaspaziatura"/>
        <w:jc w:val="both"/>
        <w:rPr>
          <w:rFonts w:ascii="Book Antiqua" w:hAnsi="Book Antiqua"/>
          <w:sz w:val="24"/>
          <w:szCs w:val="24"/>
        </w:rPr>
      </w:pPr>
      <w:r w:rsidRPr="00C84BC3">
        <w:rPr>
          <w:rFonts w:ascii="Book Antiqua" w:hAnsi="Book Antiqua"/>
          <w:sz w:val="24"/>
          <w:szCs w:val="24"/>
        </w:rPr>
        <w:t>La Pasqua si celebra nella stagione primaverile, poiché sono simbolo di rinascita. I</w:t>
      </w:r>
      <w:r>
        <w:rPr>
          <w:rFonts w:ascii="Book Antiqua" w:hAnsi="Book Antiqua"/>
          <w:sz w:val="24"/>
          <w:szCs w:val="24"/>
        </w:rPr>
        <w:t>nfatti, come la natura si risveglia ogni anno a primavera, così Gesù risorge dalla morte a Pasqua.</w:t>
      </w:r>
    </w:p>
    <w:p w:rsidR="00870ED5" w:rsidRDefault="00870ED5" w:rsidP="00670A4F">
      <w:pPr>
        <w:jc w:val="both"/>
        <w:rPr>
          <w:rFonts w:ascii="Book Antiqua" w:hAnsi="Book Antiqua"/>
          <w:sz w:val="24"/>
          <w:szCs w:val="24"/>
        </w:rPr>
      </w:pPr>
    </w:p>
    <w:p w:rsidR="00670A4F" w:rsidRDefault="003127CB" w:rsidP="00670A4F">
      <w:pPr>
        <w:jc w:val="both"/>
        <w:rPr>
          <w:rFonts w:ascii="Book Antiqua" w:hAnsi="Book Antiqua"/>
          <w:sz w:val="24"/>
          <w:szCs w:val="24"/>
        </w:rPr>
      </w:pPr>
      <w:r w:rsidRPr="0005782E">
        <w:rPr>
          <w:rFonts w:ascii="Book Antiqua" w:hAnsi="Book Antiqua"/>
          <w:b/>
          <w:sz w:val="24"/>
          <w:szCs w:val="24"/>
        </w:rPr>
        <w:t>Obiettivi</w:t>
      </w:r>
      <w:r w:rsidR="00C84BC3">
        <w:rPr>
          <w:rFonts w:ascii="Book Antiqua" w:hAnsi="Book Antiqua"/>
          <w:sz w:val="24"/>
          <w:szCs w:val="24"/>
        </w:rPr>
        <w:t xml:space="preserve"> </w:t>
      </w:r>
    </w:p>
    <w:p w:rsidR="00C84BC3" w:rsidRDefault="00C84BC3" w:rsidP="00C84BC3">
      <w:pPr>
        <w:pStyle w:val="Nessunaspaziatura"/>
        <w:jc w:val="both"/>
        <w:rPr>
          <w:rFonts w:ascii="Book Antiqua" w:hAnsi="Book Antiqua"/>
          <w:sz w:val="24"/>
          <w:szCs w:val="24"/>
        </w:rPr>
      </w:pPr>
      <w:r w:rsidRPr="00C84BC3">
        <w:rPr>
          <w:rFonts w:ascii="Book Antiqua" w:hAnsi="Book Antiqua"/>
          <w:sz w:val="24"/>
          <w:szCs w:val="24"/>
        </w:rPr>
        <w:t xml:space="preserve">Imparare a leggere i segni </w:t>
      </w:r>
      <w:r w:rsidR="00127AFD">
        <w:rPr>
          <w:rFonts w:ascii="Book Antiqua" w:hAnsi="Book Antiqua"/>
          <w:sz w:val="24"/>
          <w:szCs w:val="24"/>
        </w:rPr>
        <w:t xml:space="preserve">e simboli </w:t>
      </w:r>
      <w:r w:rsidRPr="00C84BC3">
        <w:rPr>
          <w:rFonts w:ascii="Book Antiqua" w:hAnsi="Book Antiqua"/>
          <w:sz w:val="24"/>
          <w:szCs w:val="24"/>
        </w:rPr>
        <w:t>pasquali intorno a noi</w:t>
      </w:r>
    </w:p>
    <w:p w:rsidR="00C84BC3" w:rsidRDefault="00C84BC3" w:rsidP="00C84BC3">
      <w:pPr>
        <w:pStyle w:val="Nessunaspaziatura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Conoscere e raccontare i principali episodi del mistero pasquale</w:t>
      </w:r>
    </w:p>
    <w:p w:rsidR="00A95846" w:rsidRDefault="00127AFD" w:rsidP="00C84BC3">
      <w:pPr>
        <w:pStyle w:val="Nessunaspaziatura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Intuire </w:t>
      </w:r>
      <w:r w:rsidR="00A95846">
        <w:rPr>
          <w:rFonts w:ascii="Book Antiqua" w:hAnsi="Book Antiqua"/>
          <w:sz w:val="24"/>
          <w:szCs w:val="24"/>
        </w:rPr>
        <w:t xml:space="preserve">il significato del mistero pasquale </w:t>
      </w:r>
    </w:p>
    <w:p w:rsidR="00C84BC3" w:rsidRPr="00C84BC3" w:rsidRDefault="00A95846" w:rsidP="00C84BC3">
      <w:pPr>
        <w:pStyle w:val="Nessunaspaziatura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Memorizzare </w:t>
      </w:r>
      <w:r w:rsidR="00127AFD">
        <w:rPr>
          <w:rFonts w:ascii="Book Antiqua" w:hAnsi="Book Antiqua"/>
          <w:sz w:val="24"/>
          <w:szCs w:val="24"/>
        </w:rPr>
        <w:t>un messaggio augurale in occasione della Pasqua</w:t>
      </w:r>
    </w:p>
    <w:p w:rsidR="003127CB" w:rsidRDefault="003127CB" w:rsidP="003127CB">
      <w:pPr>
        <w:pStyle w:val="Paragrafoelenco"/>
        <w:jc w:val="both"/>
        <w:rPr>
          <w:rFonts w:ascii="Book Antiqua" w:hAnsi="Book Antiqua"/>
          <w:sz w:val="24"/>
          <w:szCs w:val="24"/>
        </w:rPr>
      </w:pPr>
    </w:p>
    <w:p w:rsidR="00A95846" w:rsidRDefault="003127CB" w:rsidP="003127CB">
      <w:pPr>
        <w:jc w:val="both"/>
        <w:rPr>
          <w:rFonts w:ascii="Book Antiqua" w:hAnsi="Book Antiqua"/>
          <w:b/>
          <w:sz w:val="24"/>
          <w:szCs w:val="24"/>
        </w:rPr>
      </w:pPr>
      <w:r w:rsidRPr="0005782E">
        <w:rPr>
          <w:rFonts w:ascii="Book Antiqua" w:hAnsi="Book Antiqua"/>
          <w:b/>
          <w:sz w:val="24"/>
          <w:szCs w:val="24"/>
        </w:rPr>
        <w:t>Tempi</w:t>
      </w:r>
      <w:r w:rsidR="006C7450">
        <w:rPr>
          <w:rFonts w:ascii="Book Antiqua" w:hAnsi="Book Antiqua"/>
          <w:b/>
          <w:sz w:val="24"/>
          <w:szCs w:val="24"/>
        </w:rPr>
        <w:t xml:space="preserve"> </w:t>
      </w:r>
    </w:p>
    <w:p w:rsidR="003127CB" w:rsidRPr="006C7450" w:rsidRDefault="006C7450" w:rsidP="003127CB">
      <w:p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quattro lezioni per un totale di 6 ore</w:t>
      </w:r>
    </w:p>
    <w:p w:rsidR="003127CB" w:rsidRDefault="003127CB" w:rsidP="003127CB">
      <w:pPr>
        <w:jc w:val="both"/>
        <w:rPr>
          <w:rFonts w:ascii="Book Antiqua" w:hAnsi="Book Antiqua"/>
          <w:sz w:val="24"/>
          <w:szCs w:val="24"/>
        </w:rPr>
      </w:pPr>
    </w:p>
    <w:p w:rsidR="003127CB" w:rsidRPr="005D44B4" w:rsidRDefault="003127CB" w:rsidP="003127CB">
      <w:pPr>
        <w:jc w:val="both"/>
        <w:rPr>
          <w:rFonts w:ascii="Book Antiqua" w:hAnsi="Book Antiqua"/>
          <w:sz w:val="24"/>
          <w:szCs w:val="24"/>
        </w:rPr>
      </w:pPr>
      <w:r w:rsidRPr="0005782E">
        <w:rPr>
          <w:rFonts w:ascii="Book Antiqua" w:hAnsi="Book Antiqua"/>
          <w:b/>
          <w:sz w:val="24"/>
          <w:szCs w:val="24"/>
        </w:rPr>
        <w:t>Attività</w:t>
      </w:r>
      <w:r w:rsidR="005D44B4">
        <w:rPr>
          <w:rFonts w:ascii="Book Antiqua" w:hAnsi="Book Antiqua"/>
          <w:sz w:val="24"/>
          <w:szCs w:val="24"/>
        </w:rPr>
        <w:t xml:space="preserve"> </w:t>
      </w:r>
    </w:p>
    <w:p w:rsidR="00A95846" w:rsidRDefault="00A95846" w:rsidP="001C2FD2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Osservare la natura che si risveglia, racconto “Storia del semino”, colorare con gli acquerelli </w:t>
      </w:r>
      <w:r w:rsidR="00087FF1">
        <w:rPr>
          <w:rFonts w:ascii="Book Antiqua" w:hAnsi="Book Antiqua"/>
          <w:sz w:val="24"/>
          <w:szCs w:val="24"/>
        </w:rPr>
        <w:t>la scheda con le sequenze della trasformazione del seme.</w:t>
      </w:r>
      <w:r>
        <w:rPr>
          <w:rFonts w:ascii="Book Antiqua" w:hAnsi="Book Antiqua"/>
          <w:sz w:val="24"/>
          <w:szCs w:val="24"/>
        </w:rPr>
        <w:t xml:space="preserve"> </w:t>
      </w:r>
    </w:p>
    <w:p w:rsidR="00D716B0" w:rsidRDefault="00E17C0B" w:rsidP="001C2FD2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Racconto e conversazione guidata sugli episodi della Settimana Santa.</w:t>
      </w:r>
    </w:p>
    <w:p w:rsidR="00883C6C" w:rsidRDefault="00E17C0B" w:rsidP="001C2FD2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Leggere brani </w:t>
      </w:r>
      <w:r w:rsidR="00883C6C">
        <w:rPr>
          <w:rFonts w:ascii="Book Antiqua" w:hAnsi="Book Antiqua"/>
          <w:sz w:val="24"/>
          <w:szCs w:val="24"/>
        </w:rPr>
        <w:t xml:space="preserve">riadattati </w:t>
      </w:r>
      <w:r>
        <w:rPr>
          <w:rFonts w:ascii="Book Antiqua" w:hAnsi="Book Antiqua"/>
          <w:sz w:val="24"/>
          <w:szCs w:val="24"/>
        </w:rPr>
        <w:t>del Vangelo</w:t>
      </w:r>
      <w:r w:rsidR="00883C6C">
        <w:rPr>
          <w:rFonts w:ascii="Book Antiqua" w:hAnsi="Book Antiqua"/>
          <w:sz w:val="24"/>
          <w:szCs w:val="24"/>
        </w:rPr>
        <w:t xml:space="preserve">, accompagnandoli con l’immagine di qualche celebre dipinto. Drammatizzazione dei brani letti (entrata di Gesù a Gerusalemme, Ultima Cena). </w:t>
      </w:r>
    </w:p>
    <w:p w:rsidR="00E17C0B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Disegnare ciò che hanno drammatizzato. </w:t>
      </w:r>
      <w:r w:rsidR="00A95846">
        <w:rPr>
          <w:rFonts w:ascii="Book Antiqua" w:hAnsi="Book Antiqua"/>
          <w:sz w:val="24"/>
          <w:szCs w:val="24"/>
        </w:rPr>
        <w:t>Memorizzare breve poesia pasquale.</w:t>
      </w:r>
    </w:p>
    <w:p w:rsidR="00883C6C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</w:p>
    <w:p w:rsidR="00883C6C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Spazi</w:t>
      </w:r>
    </w:p>
    <w:p w:rsidR="00883C6C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</w:p>
    <w:p w:rsidR="00883C6C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Salone</w:t>
      </w:r>
      <w:r w:rsidR="00087FF1">
        <w:rPr>
          <w:rFonts w:ascii="Book Antiqua" w:hAnsi="Book Antiqua"/>
          <w:sz w:val="24"/>
          <w:szCs w:val="24"/>
        </w:rPr>
        <w:t xml:space="preserve">, giardino </w:t>
      </w:r>
      <w:r>
        <w:rPr>
          <w:rFonts w:ascii="Book Antiqua" w:hAnsi="Book Antiqua"/>
          <w:sz w:val="24"/>
          <w:szCs w:val="24"/>
        </w:rPr>
        <w:t xml:space="preserve"> e aula</w:t>
      </w:r>
    </w:p>
    <w:p w:rsidR="00883C6C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</w:p>
    <w:p w:rsidR="00883C6C" w:rsidRPr="00883C6C" w:rsidRDefault="00883C6C" w:rsidP="001C2FD2">
      <w:pPr>
        <w:pStyle w:val="Nessunaspaziatura"/>
        <w:rPr>
          <w:rFonts w:ascii="Book Antiqua" w:hAnsi="Book Antiqua"/>
          <w:b/>
          <w:sz w:val="24"/>
          <w:szCs w:val="24"/>
        </w:rPr>
      </w:pPr>
      <w:r w:rsidRPr="00883C6C">
        <w:rPr>
          <w:rFonts w:ascii="Book Antiqua" w:hAnsi="Book Antiqua"/>
          <w:b/>
          <w:sz w:val="24"/>
          <w:szCs w:val="24"/>
        </w:rPr>
        <w:t>Risorse occorrenti</w:t>
      </w:r>
    </w:p>
    <w:p w:rsidR="00883C6C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</w:p>
    <w:p w:rsidR="00883C6C" w:rsidRPr="00883C6C" w:rsidRDefault="00883C6C" w:rsidP="001C2FD2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Bibbia illustrata, fotografie e immagini di dipinti celebri, oggetti simbolo della tradizione pasquale</w:t>
      </w:r>
      <w:r w:rsidR="00A95846">
        <w:rPr>
          <w:rFonts w:ascii="Book Antiqua" w:hAnsi="Book Antiqua"/>
          <w:sz w:val="24"/>
          <w:szCs w:val="24"/>
        </w:rPr>
        <w:t xml:space="preserve"> (per esempio ramoscelli d’ulivo, pezzi di stoffa, bicchiere, pane), fogli di carta e colori.</w:t>
      </w:r>
    </w:p>
    <w:p w:rsidR="001C2FD2" w:rsidRPr="00D716B0" w:rsidRDefault="001C2FD2" w:rsidP="001C2FD2">
      <w:pPr>
        <w:pStyle w:val="Nessunaspaziatura"/>
      </w:pPr>
    </w:p>
    <w:p w:rsidR="00087FF1" w:rsidRDefault="00087FF1" w:rsidP="003127CB">
      <w:pPr>
        <w:jc w:val="both"/>
        <w:rPr>
          <w:rFonts w:ascii="Book Antiqua" w:hAnsi="Book Antiqua"/>
          <w:b/>
          <w:sz w:val="24"/>
          <w:szCs w:val="24"/>
        </w:rPr>
      </w:pPr>
    </w:p>
    <w:p w:rsidR="00087FF1" w:rsidRDefault="00087FF1" w:rsidP="003127CB">
      <w:pPr>
        <w:jc w:val="both"/>
        <w:rPr>
          <w:rFonts w:ascii="Book Antiqua" w:hAnsi="Book Antiqua"/>
          <w:b/>
          <w:sz w:val="24"/>
          <w:szCs w:val="24"/>
        </w:rPr>
      </w:pPr>
    </w:p>
    <w:p w:rsidR="0005782E" w:rsidRPr="0005782E" w:rsidRDefault="0005782E" w:rsidP="003127CB">
      <w:pPr>
        <w:jc w:val="both"/>
        <w:rPr>
          <w:rFonts w:ascii="Book Antiqua" w:hAnsi="Book Antiqua"/>
          <w:b/>
          <w:sz w:val="24"/>
          <w:szCs w:val="24"/>
        </w:rPr>
      </w:pPr>
      <w:r w:rsidRPr="0005782E">
        <w:rPr>
          <w:rFonts w:ascii="Book Antiqua" w:hAnsi="Book Antiqua"/>
          <w:b/>
          <w:sz w:val="24"/>
          <w:szCs w:val="24"/>
        </w:rPr>
        <w:lastRenderedPageBreak/>
        <w:t>Campi di esperienza</w:t>
      </w:r>
    </w:p>
    <w:p w:rsidR="0005782E" w:rsidRDefault="0087518C" w:rsidP="003127CB">
      <w:p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Il sé e l’altro, i</w:t>
      </w:r>
      <w:r w:rsidR="0005782E">
        <w:rPr>
          <w:rFonts w:ascii="Book Antiqua" w:hAnsi="Book Antiqua"/>
          <w:sz w:val="24"/>
          <w:szCs w:val="24"/>
        </w:rPr>
        <w:t>l corpo in movimento, i discorsi e le parole, linguaggi creatività espressione</w:t>
      </w:r>
      <w:r>
        <w:rPr>
          <w:rFonts w:ascii="Book Antiqua" w:hAnsi="Book Antiqua"/>
          <w:sz w:val="24"/>
          <w:szCs w:val="24"/>
        </w:rPr>
        <w:t>, la conoscenza del mondo</w:t>
      </w:r>
    </w:p>
    <w:p w:rsidR="00920034" w:rsidRDefault="00920034" w:rsidP="003127CB">
      <w:pPr>
        <w:jc w:val="both"/>
        <w:rPr>
          <w:rFonts w:ascii="Book Antiqua" w:hAnsi="Book Antiqua"/>
          <w:sz w:val="24"/>
          <w:szCs w:val="24"/>
        </w:rPr>
      </w:pPr>
    </w:p>
    <w:p w:rsidR="0087518C" w:rsidRDefault="0087518C" w:rsidP="003127CB">
      <w:p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Traguardo per lo sviluppo delle competenze (T.S.C.)</w:t>
      </w:r>
    </w:p>
    <w:p w:rsidR="0087518C" w:rsidRDefault="0087518C" w:rsidP="003127CB">
      <w:pPr>
        <w:jc w:val="both"/>
        <w:rPr>
          <w:rFonts w:ascii="Book Antiqua" w:hAnsi="Book Antiqua"/>
          <w:sz w:val="24"/>
          <w:szCs w:val="24"/>
        </w:rPr>
      </w:pPr>
      <w:r w:rsidRPr="0087518C">
        <w:rPr>
          <w:rFonts w:ascii="Book Antiqua" w:hAnsi="Book Antiqua"/>
          <w:b/>
          <w:sz w:val="24"/>
          <w:szCs w:val="24"/>
        </w:rPr>
        <w:t>Il sé e l’altro</w:t>
      </w:r>
      <w:r w:rsidRPr="0087518C">
        <w:rPr>
          <w:rFonts w:ascii="Book Antiqua" w:hAnsi="Book Antiqua"/>
          <w:sz w:val="24"/>
          <w:szCs w:val="24"/>
        </w:rPr>
        <w:t xml:space="preserve"> - Relativamente alla religione cattolica: Scopre nei racconti del Vangelo la persona e l’insegnamento di Gesù, da cui apprende che Dio è Padre di tutti e che la Chiesa è la comunità di uomini e donne unita nel suo nome, per sviluppare un positivo senso di sé e sperimentare relazioni serene con gli altri, anche appartenenti a differenti tradizioni culturali e religiose. </w:t>
      </w:r>
    </w:p>
    <w:p w:rsidR="0087518C" w:rsidRDefault="0087518C" w:rsidP="003127CB">
      <w:pPr>
        <w:jc w:val="both"/>
        <w:rPr>
          <w:rFonts w:ascii="Book Antiqua" w:hAnsi="Book Antiqua"/>
          <w:sz w:val="24"/>
          <w:szCs w:val="24"/>
        </w:rPr>
      </w:pPr>
      <w:r w:rsidRPr="0087518C">
        <w:rPr>
          <w:rFonts w:ascii="Book Antiqua" w:hAnsi="Book Antiqua"/>
          <w:b/>
          <w:sz w:val="24"/>
          <w:szCs w:val="24"/>
        </w:rPr>
        <w:t>Il corpo in movimento</w:t>
      </w:r>
      <w:r w:rsidRPr="0087518C">
        <w:rPr>
          <w:rFonts w:ascii="Book Antiqua" w:hAnsi="Book Antiqua"/>
          <w:sz w:val="24"/>
          <w:szCs w:val="24"/>
        </w:rPr>
        <w:t xml:space="preserve"> - Relativamente alla religione cattolica: Riconosce nei segni del corpo l’esperienza religiosa propria e altrui per cominciare a manifestare anche in questo modo la propria interiorità, l’immaginazione e le emozioni. </w:t>
      </w:r>
    </w:p>
    <w:p w:rsidR="0087518C" w:rsidRDefault="0087518C" w:rsidP="003127CB">
      <w:pPr>
        <w:jc w:val="both"/>
        <w:rPr>
          <w:rFonts w:ascii="Book Antiqua" w:hAnsi="Book Antiqua"/>
          <w:sz w:val="24"/>
          <w:szCs w:val="24"/>
        </w:rPr>
      </w:pPr>
      <w:r w:rsidRPr="0087518C">
        <w:rPr>
          <w:rFonts w:ascii="Book Antiqua" w:hAnsi="Book Antiqua"/>
          <w:b/>
          <w:sz w:val="24"/>
          <w:szCs w:val="24"/>
        </w:rPr>
        <w:t>Linguaggi, creatività, espressione</w:t>
      </w:r>
      <w:r w:rsidRPr="0087518C">
        <w:rPr>
          <w:rFonts w:ascii="Book Antiqua" w:hAnsi="Book Antiqua"/>
          <w:sz w:val="24"/>
          <w:szCs w:val="24"/>
        </w:rPr>
        <w:t xml:space="preserve"> - Relativamente alla religione cattolica: Riconosce alcuni linguaggi simbolici e figurativi caratteristici delle tradizioni e della vita dei cristiani (segni, feste, preghiere, canti, gestualità, spazi, arte), per poter esprimere con creatività il proprio vissuto religioso. </w:t>
      </w:r>
    </w:p>
    <w:p w:rsidR="0087518C" w:rsidRDefault="0087518C" w:rsidP="003127CB">
      <w:pPr>
        <w:jc w:val="both"/>
        <w:rPr>
          <w:rFonts w:ascii="Book Antiqua" w:hAnsi="Book Antiqua"/>
          <w:sz w:val="24"/>
          <w:szCs w:val="24"/>
        </w:rPr>
      </w:pPr>
      <w:r w:rsidRPr="0087518C">
        <w:rPr>
          <w:rFonts w:ascii="Book Antiqua" w:hAnsi="Book Antiqua"/>
          <w:b/>
          <w:sz w:val="24"/>
          <w:szCs w:val="24"/>
        </w:rPr>
        <w:t>I discorsi e le parole</w:t>
      </w:r>
      <w:r w:rsidRPr="0087518C">
        <w:rPr>
          <w:rFonts w:ascii="Book Antiqua" w:hAnsi="Book Antiqua"/>
          <w:sz w:val="24"/>
          <w:szCs w:val="24"/>
        </w:rPr>
        <w:t xml:space="preserve"> - Relativamente alla religione cattolica: Impara alcuni termini del linguaggio cristiano, ascoltando semplici racconti biblici, ne sa narrare i contenuti riutilizzando i linguaggi appresi, per sviluppare una comunicazione significativa anche in ambito religioso. </w:t>
      </w:r>
    </w:p>
    <w:p w:rsidR="0087518C" w:rsidRDefault="0087518C" w:rsidP="003127CB">
      <w:pPr>
        <w:jc w:val="both"/>
      </w:pPr>
      <w:r w:rsidRPr="0087518C">
        <w:rPr>
          <w:rFonts w:ascii="Book Antiqua" w:hAnsi="Book Antiqua"/>
          <w:b/>
          <w:sz w:val="24"/>
          <w:szCs w:val="24"/>
        </w:rPr>
        <w:t>La conoscenza del mondo</w:t>
      </w:r>
      <w:r w:rsidRPr="0087518C">
        <w:rPr>
          <w:rFonts w:ascii="Book Antiqua" w:hAnsi="Book Antiqua"/>
          <w:sz w:val="24"/>
          <w:szCs w:val="24"/>
        </w:rPr>
        <w:t xml:space="preserve"> - Relativamente alla religione cattolica: Osserva con meraviglia ed esplora con curiosità il mondo, riconosciuto dai cristiani e da tanti uomini religiosi come dono di Dio Creatore, per sviluppare sentimenti di responsabilità nei confronti della realtà, abitandola con fiducia e speranza</w:t>
      </w:r>
      <w:r>
        <w:t>.</w:t>
      </w:r>
    </w:p>
    <w:p w:rsidR="00903717" w:rsidRDefault="00903717" w:rsidP="003127CB">
      <w:pPr>
        <w:jc w:val="both"/>
      </w:pPr>
    </w:p>
    <w:p w:rsidR="00903717" w:rsidRPr="00903717" w:rsidRDefault="00903717" w:rsidP="003127CB">
      <w:pPr>
        <w:jc w:val="both"/>
        <w:rPr>
          <w:rFonts w:ascii="Book Antiqua" w:hAnsi="Book Antiqua"/>
          <w:b/>
          <w:sz w:val="24"/>
          <w:szCs w:val="24"/>
        </w:rPr>
      </w:pPr>
      <w:r w:rsidRPr="00903717">
        <w:rPr>
          <w:rFonts w:ascii="Book Antiqua" w:hAnsi="Book Antiqua"/>
          <w:b/>
          <w:sz w:val="24"/>
          <w:szCs w:val="24"/>
        </w:rPr>
        <w:t>Lavoro eseguito da:</w:t>
      </w:r>
    </w:p>
    <w:p w:rsidR="00903717" w:rsidRDefault="00903717" w:rsidP="00903717">
      <w:pPr>
        <w:pStyle w:val="Nessunaspaziatura"/>
        <w:rPr>
          <w:rFonts w:ascii="Book Antiqua" w:hAnsi="Book Antiqua"/>
          <w:sz w:val="24"/>
          <w:szCs w:val="24"/>
        </w:rPr>
      </w:pPr>
      <w:r w:rsidRPr="00903717">
        <w:rPr>
          <w:rFonts w:ascii="Book Antiqua" w:hAnsi="Book Antiqua"/>
          <w:sz w:val="24"/>
          <w:szCs w:val="24"/>
        </w:rPr>
        <w:t>Gentile Paola – IC Bereguardo</w:t>
      </w:r>
    </w:p>
    <w:p w:rsidR="00903717" w:rsidRDefault="00903717" w:rsidP="00903717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Perversi Donatella – IC Scopoli e Cavour</w:t>
      </w:r>
    </w:p>
    <w:p w:rsidR="00903717" w:rsidRDefault="00903717" w:rsidP="00903717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Rando Laura – IC Vidigulfo</w:t>
      </w:r>
    </w:p>
    <w:p w:rsidR="00903717" w:rsidRPr="00903717" w:rsidRDefault="00903717" w:rsidP="00903717">
      <w:pPr>
        <w:pStyle w:val="Nessunaspaziatura"/>
        <w:rPr>
          <w:rFonts w:ascii="Book Antiqua" w:hAnsi="Book Antiqua"/>
          <w:sz w:val="24"/>
          <w:szCs w:val="24"/>
        </w:rPr>
      </w:pPr>
    </w:p>
    <w:p w:rsidR="002A6CDD" w:rsidRPr="00903717" w:rsidRDefault="002A6CDD" w:rsidP="00920034">
      <w:pPr>
        <w:pStyle w:val="Nessunaspaziatura"/>
        <w:rPr>
          <w:rFonts w:ascii="Book Antiqua" w:hAnsi="Book Antiqua"/>
          <w:sz w:val="24"/>
          <w:szCs w:val="24"/>
        </w:rPr>
      </w:pPr>
    </w:p>
    <w:sectPr w:rsidR="002A6CDD" w:rsidRPr="00903717" w:rsidSect="003113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76551"/>
    <w:multiLevelType w:val="hybridMultilevel"/>
    <w:tmpl w:val="50540E9A"/>
    <w:lvl w:ilvl="0" w:tplc="0442B056">
      <w:start w:val="21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A4F"/>
    <w:rsid w:val="0005782E"/>
    <w:rsid w:val="00087FF1"/>
    <w:rsid w:val="00127AFD"/>
    <w:rsid w:val="001C2FD2"/>
    <w:rsid w:val="001F0796"/>
    <w:rsid w:val="00243898"/>
    <w:rsid w:val="002A6CDD"/>
    <w:rsid w:val="003113DF"/>
    <w:rsid w:val="003127CB"/>
    <w:rsid w:val="003713E6"/>
    <w:rsid w:val="003C1F8B"/>
    <w:rsid w:val="004D71B5"/>
    <w:rsid w:val="005346C4"/>
    <w:rsid w:val="00544094"/>
    <w:rsid w:val="005D44B4"/>
    <w:rsid w:val="00670A4F"/>
    <w:rsid w:val="006C7450"/>
    <w:rsid w:val="00870ED5"/>
    <w:rsid w:val="0087518C"/>
    <w:rsid w:val="00883C6C"/>
    <w:rsid w:val="00903717"/>
    <w:rsid w:val="00920034"/>
    <w:rsid w:val="00990DD1"/>
    <w:rsid w:val="00A95846"/>
    <w:rsid w:val="00AF0918"/>
    <w:rsid w:val="00B71655"/>
    <w:rsid w:val="00BF6754"/>
    <w:rsid w:val="00C62C90"/>
    <w:rsid w:val="00C84BC3"/>
    <w:rsid w:val="00D716B0"/>
    <w:rsid w:val="00E17C0B"/>
    <w:rsid w:val="00E91630"/>
    <w:rsid w:val="00F37D80"/>
    <w:rsid w:val="00F763A5"/>
    <w:rsid w:val="00FB4B4A"/>
    <w:rsid w:val="00FF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27CB"/>
    <w:pPr>
      <w:ind w:left="720"/>
      <w:contextualSpacing/>
    </w:pPr>
  </w:style>
  <w:style w:type="paragraph" w:styleId="Nessunaspaziatura">
    <w:name w:val="No Spacing"/>
    <w:uiPriority w:val="1"/>
    <w:qFormat/>
    <w:rsid w:val="0092003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1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C1F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27CB"/>
    <w:pPr>
      <w:ind w:left="720"/>
      <w:contextualSpacing/>
    </w:pPr>
  </w:style>
  <w:style w:type="paragraph" w:styleId="Nessunaspaziatura">
    <w:name w:val="No Spacing"/>
    <w:uiPriority w:val="1"/>
    <w:qFormat/>
    <w:rsid w:val="0092003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1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C1F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Donatella</dc:creator>
  <cp:lastModifiedBy>Pastorale IRC</cp:lastModifiedBy>
  <cp:revision>2</cp:revision>
  <dcterms:created xsi:type="dcterms:W3CDTF">2019-07-25T08:39:00Z</dcterms:created>
  <dcterms:modified xsi:type="dcterms:W3CDTF">2019-07-25T08:39:00Z</dcterms:modified>
</cp:coreProperties>
</file>