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630" w:rsidRDefault="007F1630" w:rsidP="007F1630">
      <w:pPr>
        <w:pStyle w:val="Titolo1"/>
        <w:pBdr>
          <w:bottom w:val="single" w:sz="6" w:space="11" w:color="E8E8E8"/>
        </w:pBdr>
        <w:shd w:val="clear" w:color="auto" w:fill="FFFFFF"/>
        <w:spacing w:before="0" w:after="225" w:line="600" w:lineRule="atLeast"/>
        <w:textAlignment w:val="baseline"/>
        <w:rPr>
          <w:rFonts w:ascii="Arial" w:hAnsi="Arial" w:cs="Arial"/>
          <w:color w:val="333333"/>
          <w:sz w:val="52"/>
          <w:szCs w:val="52"/>
        </w:rPr>
      </w:pPr>
      <w:r>
        <w:rPr>
          <w:rFonts w:ascii="Arial" w:hAnsi="Arial" w:cs="Arial"/>
          <w:color w:val="333333"/>
          <w:sz w:val="52"/>
          <w:szCs w:val="52"/>
        </w:rPr>
        <w:t xml:space="preserve">Carità </w:t>
      </w:r>
      <w:proofErr w:type="spellStart"/>
      <w:r>
        <w:rPr>
          <w:rFonts w:ascii="Arial" w:hAnsi="Arial" w:cs="Arial"/>
          <w:color w:val="333333"/>
          <w:sz w:val="52"/>
          <w:szCs w:val="52"/>
        </w:rPr>
        <w:t>post-lockdown</w:t>
      </w:r>
      <w:proofErr w:type="spellEnd"/>
      <w:r>
        <w:rPr>
          <w:rFonts w:ascii="Arial" w:hAnsi="Arial" w:cs="Arial"/>
          <w:color w:val="333333"/>
          <w:sz w:val="52"/>
          <w:szCs w:val="52"/>
        </w:rPr>
        <w:t xml:space="preserve"> nelle scuole</w:t>
      </w:r>
    </w:p>
    <w:p w:rsidR="007F1630" w:rsidRDefault="007F1630" w:rsidP="007F1630">
      <w:pPr>
        <w:shd w:val="clear" w:color="auto" w:fill="FFFFFF"/>
        <w:textAlignment w:val="baseline"/>
        <w:rPr>
          <w:rFonts w:ascii="Georgia" w:hAnsi="Georgia" w:cs="Times New Roman"/>
          <w:color w:val="333333"/>
          <w:sz w:val="27"/>
          <w:szCs w:val="27"/>
        </w:rPr>
      </w:pPr>
      <w:r>
        <w:rPr>
          <w:rStyle w:val="singledateauthor"/>
          <w:rFonts w:ascii="Georgia" w:hAnsi="Georgia"/>
          <w:color w:val="777777"/>
          <w:sz w:val="20"/>
          <w:szCs w:val="20"/>
          <w:bdr w:val="none" w:sz="0" w:space="0" w:color="auto" w:frame="1"/>
        </w:rPr>
        <w:t>Pubblicazione: 22.02.2021 - </w:t>
      </w:r>
      <w:hyperlink r:id="rId4" w:tooltip="Maurizio Vitali" w:history="1">
        <w:r>
          <w:rPr>
            <w:rStyle w:val="Collegamentoipertestuale"/>
            <w:rFonts w:ascii="inherit" w:hAnsi="inherit"/>
            <w:b/>
            <w:bCs/>
            <w:color w:val="333333"/>
            <w:sz w:val="20"/>
            <w:szCs w:val="20"/>
            <w:u w:val="none"/>
            <w:bdr w:val="none" w:sz="0" w:space="0" w:color="auto" w:frame="1"/>
          </w:rPr>
          <w:t>Maurizio Vitali</w:t>
        </w:r>
      </w:hyperlink>
    </w:p>
    <w:p w:rsidR="007F1630" w:rsidRDefault="007F1630" w:rsidP="007F1630">
      <w:pPr>
        <w:pStyle w:val="Titolo2"/>
        <w:pBdr>
          <w:bottom w:val="single" w:sz="6" w:space="15" w:color="E8E8E8"/>
        </w:pBdr>
        <w:shd w:val="clear" w:color="auto" w:fill="FFFFFF"/>
        <w:spacing w:before="0" w:beforeAutospacing="0" w:after="225" w:afterAutospacing="0" w:line="375" w:lineRule="atLeast"/>
        <w:textAlignment w:val="baseline"/>
        <w:rPr>
          <w:rFonts w:ascii="Arial" w:hAnsi="Arial" w:cs="Arial"/>
          <w:b w:val="0"/>
          <w:bCs w:val="0"/>
          <w:i/>
          <w:iCs/>
          <w:color w:val="333333"/>
          <w:sz w:val="26"/>
          <w:szCs w:val="26"/>
        </w:rPr>
      </w:pPr>
      <w:r>
        <w:rPr>
          <w:rFonts w:ascii="Arial" w:hAnsi="Arial" w:cs="Arial"/>
          <w:b w:val="0"/>
          <w:bCs w:val="0"/>
          <w:i/>
          <w:iCs/>
          <w:color w:val="333333"/>
          <w:sz w:val="26"/>
          <w:szCs w:val="26"/>
        </w:rPr>
        <w:t xml:space="preserve">Donando impariamo chi siamo: bisogno di senso e di compimento. È la campagna </w:t>
      </w:r>
      <w:proofErr w:type="spellStart"/>
      <w:r>
        <w:rPr>
          <w:rFonts w:ascii="Arial" w:hAnsi="Arial" w:cs="Arial"/>
          <w:b w:val="0"/>
          <w:bCs w:val="0"/>
          <w:i/>
          <w:iCs/>
          <w:color w:val="333333"/>
          <w:sz w:val="26"/>
          <w:szCs w:val="26"/>
        </w:rPr>
        <w:t>DonaCibo</w:t>
      </w:r>
      <w:proofErr w:type="spellEnd"/>
      <w:r>
        <w:rPr>
          <w:rFonts w:ascii="Arial" w:hAnsi="Arial" w:cs="Arial"/>
          <w:b w:val="0"/>
          <w:bCs w:val="0"/>
          <w:i/>
          <w:iCs/>
          <w:color w:val="333333"/>
          <w:sz w:val="26"/>
          <w:szCs w:val="26"/>
        </w:rPr>
        <w:t>, un vero e proprio momento formativo per tante scuole</w:t>
      </w:r>
    </w:p>
    <w:p w:rsidR="007F1630" w:rsidRPr="007F1630" w:rsidRDefault="007F1630" w:rsidP="007F1630">
      <w:pPr>
        <w:shd w:val="clear" w:color="auto" w:fill="FFFFFF"/>
        <w:spacing w:after="0" w:line="375" w:lineRule="atLeast"/>
        <w:textAlignment w:val="baseline"/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</w:pPr>
      <w:r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>E’</w:t>
      </w:r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 xml:space="preserve">una gran bella sorpresa il fatto che tante scuole stiano aderendo alla proposta del </w:t>
      </w:r>
      <w:proofErr w:type="spellStart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>DonaCibo</w:t>
      </w:r>
      <w:proofErr w:type="spellEnd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 xml:space="preserve"> nonostante le difficoltà e le limitazioni imposte dalla pandemia. Segno che la realtà della scuola italiana non è tutta imbalsamata nel </w:t>
      </w:r>
      <w:hyperlink r:id="rId5" w:tgtFrame="_blank" w:history="1">
        <w:r w:rsidRPr="007F1630">
          <w:rPr>
            <w:rFonts w:ascii="inherit" w:eastAsia="Times New Roman" w:hAnsi="inherit" w:cs="Times New Roman"/>
            <w:b/>
            <w:bCs/>
            <w:color w:val="EF8517"/>
            <w:sz w:val="26"/>
            <w:u w:val="single"/>
            <w:lang w:eastAsia="it-IT"/>
          </w:rPr>
          <w:t>no all’ipotesi di un qualche allungamento dell’anno scolastico</w:t>
        </w:r>
      </w:hyperlink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 xml:space="preserve">, come si legge sui giornali di questi giorni. Bisogna riconoscere che </w:t>
      </w:r>
      <w:proofErr w:type="spellStart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>DonaCibo</w:t>
      </w:r>
      <w:proofErr w:type="spellEnd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 xml:space="preserve"> è un’iniziativa che contribuisce positivamente alla vita delle scuole italiane che vi aderiscono. Per gli alunni, innanzitutto, ma anche per genitori, insegnanti e personale non docente.</w:t>
      </w:r>
    </w:p>
    <w:p w:rsidR="007F1630" w:rsidRPr="007F1630" w:rsidRDefault="007F1630" w:rsidP="007F1630">
      <w:pPr>
        <w:shd w:val="clear" w:color="auto" w:fill="FFFFFF"/>
        <w:spacing w:after="225" w:line="375" w:lineRule="atLeast"/>
        <w:textAlignment w:val="baseline"/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</w:pPr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 xml:space="preserve">Si chiama </w:t>
      </w:r>
      <w:proofErr w:type="spellStart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>DonaCibo</w:t>
      </w:r>
      <w:proofErr w:type="spellEnd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 xml:space="preserve"> la raccolta di generi alimentari nelle scuole, promossa da una quindicina d’anni a questa parte, dalla Federazione dei Banchi di solidarietà, realtà diffuse sul territorio che offrono un aiuto alimentare e una condivisione umana agli indigenti. Ma, detto così, si è detto ancora ben poco. La proposta è di una settimana di “educazione alla carità”, la terza di Quaresima, che le scuole aderenti inseriscono nella loro programmazione formativa. Con sussidi, testimonianze, ricerche, i ragazzi vengono resi consapevoli delle situazioni di povertà, sensibilizzati rispetto ai bisogni, aiutati “a una maggior consapevolezza di ciò che abbiamo e di cui essere grati, a vivere uno sguardo costruttivo anche di fronte alle difficoltà, e anche il miglioramento delle soft </w:t>
      </w:r>
      <w:proofErr w:type="spellStart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>skills</w:t>
      </w:r>
      <w:proofErr w:type="spellEnd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 xml:space="preserve">, come la capacità di organizzarsi e lavorare in team”. Il virgolettato è preso di sana pianta dalla breve comunicazione fatta da un’insegnante dell’Istituto </w:t>
      </w:r>
      <w:proofErr w:type="spellStart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>Gentileschi</w:t>
      </w:r>
      <w:proofErr w:type="spellEnd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 xml:space="preserve"> di Milano, cioè da un’emblematica esperienza già realizzata, da cui prendere esempio.</w:t>
      </w:r>
    </w:p>
    <w:p w:rsidR="007F1630" w:rsidRPr="007F1630" w:rsidRDefault="007F1630" w:rsidP="007F1630">
      <w:pPr>
        <w:shd w:val="clear" w:color="auto" w:fill="FFFFFF"/>
        <w:spacing w:after="0" w:line="375" w:lineRule="atLeast"/>
        <w:textAlignment w:val="baseline"/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</w:pPr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 xml:space="preserve">Il bello del </w:t>
      </w:r>
      <w:proofErr w:type="spellStart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>DonaCibo</w:t>
      </w:r>
      <w:proofErr w:type="spellEnd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 xml:space="preserve"> è che si propone non di scippare qualche </w:t>
      </w:r>
      <w:proofErr w:type="spellStart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>eurino</w:t>
      </w:r>
      <w:proofErr w:type="spellEnd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 xml:space="preserve"> o merendina ai ragazzi ma di offrire loro un’opportunità: quella di fare esperienza del fatto che </w:t>
      </w:r>
      <w:r w:rsidRPr="007F1630">
        <w:rPr>
          <w:rFonts w:ascii="Georgia" w:eastAsia="Times New Roman" w:hAnsi="Georgia" w:cs="Times New Roman"/>
          <w:color w:val="333333"/>
          <w:sz w:val="26"/>
          <w:lang w:eastAsia="it-IT"/>
        </w:rPr>
        <w:t>donare qualcosa di sé a chi vediamo nel bisogno corrisponde a un’esigenza della nostra persona </w:t>
      </w:r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>e aiuta a realizzare sé stessi e ad essere felici. Donare per chi ha bisogno fa scoprire che </w:t>
      </w:r>
      <w:r w:rsidRPr="007F1630">
        <w:rPr>
          <w:rFonts w:ascii="Georgia" w:eastAsia="Times New Roman" w:hAnsi="Georgia" w:cs="Times New Roman"/>
          <w:color w:val="333333"/>
          <w:sz w:val="26"/>
          <w:lang w:eastAsia="it-IT"/>
        </w:rPr>
        <w:t>tutti abbiamo ugualmente bisogno di senso, di felicità e di compimento</w:t>
      </w:r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>, che non possiamo neanche darci con le nostre mani, perché quello che abbiamo ci è stato dato. È la dimensione della gratuità, che – per buttarla sul piano della didattica – realizzerebbe tra l’altro </w:t>
      </w:r>
      <w:hyperlink r:id="rId6" w:tgtFrame="_blank" w:history="1">
        <w:r w:rsidRPr="007F1630">
          <w:rPr>
            <w:rFonts w:ascii="inherit" w:eastAsia="Times New Roman" w:hAnsi="inherit" w:cs="Times New Roman"/>
            <w:b/>
            <w:bCs/>
            <w:color w:val="EF8517"/>
            <w:sz w:val="26"/>
            <w:lang w:eastAsia="it-IT"/>
          </w:rPr>
          <w:t>la vera ora di educazione civica</w:t>
        </w:r>
      </w:hyperlink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 xml:space="preserve">, cioè </w:t>
      </w:r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lastRenderedPageBreak/>
        <w:t>l’orientamento consapevole e critico a concepirsi e agire in funzione del bene comune.</w:t>
      </w:r>
    </w:p>
    <w:p w:rsidR="007F1630" w:rsidRPr="007F1630" w:rsidRDefault="007F1630" w:rsidP="007F1630">
      <w:pPr>
        <w:shd w:val="clear" w:color="auto" w:fill="FFFFFF"/>
        <w:spacing w:after="225" w:line="375" w:lineRule="atLeast"/>
        <w:textAlignment w:val="baseline"/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</w:pPr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 xml:space="preserve">Intendiamoci, stiamo parlando di un fenomeno che riguarda centinaia di scuole, quindi una minoranza. Tuttavia è un bel segno. Se l’anno scorso ha prevalso, e non poteva essere diversamente, il </w:t>
      </w:r>
      <w:proofErr w:type="spellStart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>lockdown</w:t>
      </w:r>
      <w:proofErr w:type="spellEnd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>, quest’anno sembra prevalere, in questo ambito, il desiderio di mettere a frutto qualcosa che si è imparato dai mesi difficili vissuti, di non perdere la tensione ad affermare ciò che dà speranza.</w:t>
      </w:r>
    </w:p>
    <w:p w:rsidR="007F1630" w:rsidRPr="007F1630" w:rsidRDefault="007F1630" w:rsidP="007F1630">
      <w:pPr>
        <w:shd w:val="clear" w:color="auto" w:fill="FFFFFF"/>
        <w:spacing w:after="225" w:line="375" w:lineRule="atLeast"/>
        <w:textAlignment w:val="baseline"/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</w:pPr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 xml:space="preserve">E infatti: “Le immagini più care che vogliamo trattenere nella memoria – è sempre la testimonianza dall’Istituto </w:t>
      </w:r>
      <w:proofErr w:type="spellStart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>Gentileschi</w:t>
      </w:r>
      <w:proofErr w:type="spellEnd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 xml:space="preserve"> – sono quelle degli occhi felici delle ragazze organizzatrici, quelle della preside china ad aiutarle a chiudere una scatola, quelle degli occhi stupiti di chi passava e vedeva, docenti, vicepresidi, collaboratori </w:t>
      </w:r>
      <w:proofErr w:type="spellStart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>scolastici…</w:t>
      </w:r>
      <w:proofErr w:type="spellEnd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 xml:space="preserve"> Aver vissuto in modo concreto il desiderio di bene che tutti abbiamo ci permette di incontrare chiunque con uno sguardo più umano”.</w:t>
      </w:r>
    </w:p>
    <w:p w:rsidR="007F1630" w:rsidRPr="007F1630" w:rsidRDefault="007F1630" w:rsidP="007F1630">
      <w:pPr>
        <w:shd w:val="clear" w:color="auto" w:fill="FFFFFF"/>
        <w:spacing w:after="225" w:line="375" w:lineRule="atLeast"/>
        <w:textAlignment w:val="baseline"/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</w:pPr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>La realtà, così, entra nella scuola non come semplice limitazione, ma come opportunità positiva per la crescita dell’io. Di introduzione dell’io nella realtà, che è lo scopo dell’educazione, come pure – per forza – dell’istruzione.</w:t>
      </w:r>
    </w:p>
    <w:p w:rsidR="007F1630" w:rsidRPr="007F1630" w:rsidRDefault="007F1630" w:rsidP="007F1630">
      <w:pPr>
        <w:shd w:val="clear" w:color="auto" w:fill="FFFFFF"/>
        <w:spacing w:after="225" w:line="375" w:lineRule="atLeast"/>
        <w:textAlignment w:val="baseline"/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</w:pPr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 xml:space="preserve">C’è altro da aggiungere? Solo che </w:t>
      </w:r>
      <w:proofErr w:type="spellStart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>DonaCibo</w:t>
      </w:r>
      <w:proofErr w:type="spellEnd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 xml:space="preserve"> è un piccolo, piccolo esempio. Ma: uno, cento, mille </w:t>
      </w:r>
      <w:proofErr w:type="spellStart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>DonaCibo</w:t>
      </w:r>
      <w:proofErr w:type="spellEnd"/>
      <w:r w:rsidRPr="007F1630"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  <w:t>!</w:t>
      </w:r>
    </w:p>
    <w:p w:rsidR="007F1630" w:rsidRPr="007F1630" w:rsidRDefault="007F1630" w:rsidP="007F1630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Georgia" w:eastAsia="Times New Roman" w:hAnsi="Georgia" w:cs="Times New Roman"/>
          <w:b/>
          <w:bCs/>
          <w:color w:val="333333"/>
          <w:sz w:val="28"/>
          <w:szCs w:val="28"/>
          <w:lang w:eastAsia="it-IT"/>
        </w:rPr>
      </w:pPr>
      <w:r w:rsidRPr="007F1630">
        <w:rPr>
          <w:rFonts w:ascii="inherit" w:eastAsia="Times New Roman" w:hAnsi="inherit" w:cs="Times New Roman"/>
          <w:b/>
          <w:bCs/>
          <w:color w:val="333333"/>
          <w:sz w:val="28"/>
          <w:szCs w:val="28"/>
          <w:bdr w:val="none" w:sz="0" w:space="0" w:color="auto" w:frame="1"/>
          <w:lang w:eastAsia="it-IT"/>
        </w:rPr>
        <w:t>— — — —</w:t>
      </w:r>
    </w:p>
    <w:p w:rsidR="007F1630" w:rsidRPr="007F1630" w:rsidRDefault="007F1630" w:rsidP="007F1630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Georgia" w:eastAsia="Times New Roman" w:hAnsi="Georgia" w:cs="Times New Roman"/>
          <w:b/>
          <w:bCs/>
          <w:color w:val="333333"/>
          <w:sz w:val="28"/>
          <w:szCs w:val="28"/>
          <w:lang w:eastAsia="it-IT"/>
        </w:rPr>
      </w:pPr>
      <w:r w:rsidRPr="007F1630">
        <w:rPr>
          <w:rFonts w:ascii="inherit" w:eastAsia="Times New Roman" w:hAnsi="inherit" w:cs="Times New Roman"/>
          <w:b/>
          <w:bCs/>
          <w:color w:val="333333"/>
          <w:sz w:val="28"/>
          <w:szCs w:val="28"/>
          <w:bdr w:val="none" w:sz="0" w:space="0" w:color="auto" w:frame="1"/>
          <w:lang w:eastAsia="it-IT"/>
        </w:rPr>
        <w:t>Abbiamo bisogno del tuo contributo per continuare a fornirti una informazione di qualità e indipendente.</w:t>
      </w:r>
    </w:p>
    <w:p w:rsidR="00F50703" w:rsidRDefault="00F50703"/>
    <w:sectPr w:rsidR="00F50703" w:rsidSect="00FE7C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F1630"/>
    <w:rsid w:val="00552739"/>
    <w:rsid w:val="007F1630"/>
    <w:rsid w:val="00857DA4"/>
    <w:rsid w:val="00F50703"/>
    <w:rsid w:val="00FE7C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57DA4"/>
  </w:style>
  <w:style w:type="paragraph" w:styleId="Titolo1">
    <w:name w:val="heading 1"/>
    <w:basedOn w:val="Normale"/>
    <w:next w:val="Normale"/>
    <w:link w:val="Titolo1Carattere"/>
    <w:uiPriority w:val="9"/>
    <w:qFormat/>
    <w:rsid w:val="007F16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link w:val="Titolo2Carattere"/>
    <w:uiPriority w:val="9"/>
    <w:qFormat/>
    <w:rsid w:val="007F16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7F1630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customStyle="1" w:styleId="p1">
    <w:name w:val="p1"/>
    <w:basedOn w:val="Normale"/>
    <w:rsid w:val="007F1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7F1630"/>
    <w:rPr>
      <w:color w:val="0000FF"/>
      <w:u w:val="single"/>
    </w:rPr>
  </w:style>
  <w:style w:type="character" w:customStyle="1" w:styleId="s1">
    <w:name w:val="s1"/>
    <w:basedOn w:val="Carpredefinitoparagrafo"/>
    <w:rsid w:val="007F1630"/>
  </w:style>
  <w:style w:type="character" w:customStyle="1" w:styleId="s2">
    <w:name w:val="s2"/>
    <w:basedOn w:val="Carpredefinitoparagrafo"/>
    <w:rsid w:val="007F1630"/>
  </w:style>
  <w:style w:type="character" w:customStyle="1" w:styleId="Titolo1Carattere">
    <w:name w:val="Titolo 1 Carattere"/>
    <w:basedOn w:val="Carpredefinitoparagrafo"/>
    <w:link w:val="Titolo1"/>
    <w:uiPriority w:val="9"/>
    <w:rsid w:val="007F16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singledateauthor">
    <w:name w:val="single_date_author"/>
    <w:basedOn w:val="Carpredefinitoparagrafo"/>
    <w:rsid w:val="007F16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859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1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26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lsussidiario.net/news/scuola-educazione-civica-senza-un-nesso-con-la-vita-dei-giovani-sara-un-flop/2106303/" TargetMode="External"/><Relationship Id="rId5" Type="http://schemas.openxmlformats.org/officeDocument/2006/relationships/hyperlink" Target="https://www.ilsussidiario.net/news/scuola-prolungata-a-luglio-e-agosto-una-ricetta-che-non-funziona-ecco-perche/2114034/" TargetMode="External"/><Relationship Id="rId4" Type="http://schemas.openxmlformats.org/officeDocument/2006/relationships/hyperlink" Target="https://www.ilsussidiario.net/autori/maurizio-vitali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641</Words>
  <Characters>3658</Characters>
  <Application>Microsoft Office Word</Application>
  <DocSecurity>0</DocSecurity>
  <Lines>30</Lines>
  <Paragraphs>8</Paragraphs>
  <ScaleCrop>false</ScaleCrop>
  <Company/>
  <LinksUpToDate>false</LinksUpToDate>
  <CharactersWithSpaces>4291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Luciano Barbaglia</dc:creator>
  <cp:lastModifiedBy>Luciano Barbaglia</cp:lastModifiedBy>
  <cp:revision>1</cp:revision>
  <dcterms:created xsi:type="dcterms:W3CDTF">2021-02-22T10:03:00Z</dcterms:created>
  <dcterms:modified xsi:type="dcterms:W3CDTF">2021-02-22T10:05:00Z</dcterms:modified>
</cp:coreProperties>
</file>