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76B286" w14:textId="77777777" w:rsidR="007E583F" w:rsidRDefault="007E583F" w:rsidP="007E583F">
      <w:pPr>
        <w:jc w:val="center"/>
        <w:rPr>
          <w:b/>
          <w:sz w:val="28"/>
          <w:szCs w:val="28"/>
        </w:rPr>
      </w:pPr>
      <w:r>
        <w:rPr>
          <w:b/>
          <w:sz w:val="28"/>
          <w:szCs w:val="28"/>
        </w:rPr>
        <w:t>Lezione iniziale ai docenti di IRC - Corso d’aggiornamento 2022-2023</w:t>
      </w:r>
    </w:p>
    <w:p w14:paraId="00AB9753" w14:textId="77777777" w:rsidR="007E583F" w:rsidRDefault="007E583F" w:rsidP="007E583F">
      <w:pPr>
        <w:jc w:val="center"/>
        <w:rPr>
          <w:b/>
          <w:sz w:val="28"/>
          <w:szCs w:val="28"/>
        </w:rPr>
      </w:pPr>
      <w:r>
        <w:rPr>
          <w:b/>
          <w:sz w:val="28"/>
          <w:szCs w:val="28"/>
        </w:rPr>
        <w:t>Chiesa del Sacro Cuore – Pavia – venerdì 30 settembre 2022</w:t>
      </w:r>
    </w:p>
    <w:p w14:paraId="51D8FA0F" w14:textId="77777777" w:rsidR="007E583F" w:rsidRDefault="007E583F" w:rsidP="007E583F">
      <w:pPr>
        <w:jc w:val="center"/>
        <w:rPr>
          <w:b/>
          <w:sz w:val="28"/>
          <w:szCs w:val="28"/>
        </w:rPr>
      </w:pPr>
    </w:p>
    <w:p w14:paraId="0BFDE00E" w14:textId="77777777" w:rsidR="007E583F" w:rsidRDefault="007E583F" w:rsidP="007E583F">
      <w:pPr>
        <w:jc w:val="center"/>
        <w:rPr>
          <w:b/>
          <w:i/>
          <w:sz w:val="28"/>
          <w:szCs w:val="28"/>
        </w:rPr>
      </w:pPr>
      <w:r>
        <w:rPr>
          <w:b/>
          <w:i/>
          <w:sz w:val="28"/>
          <w:szCs w:val="28"/>
        </w:rPr>
        <w:t>Sant’Agostino, uomo del desiderio</w:t>
      </w:r>
    </w:p>
    <w:p w14:paraId="2589266B" w14:textId="77777777" w:rsidR="007E583F" w:rsidRDefault="007E583F" w:rsidP="007E583F">
      <w:pPr>
        <w:jc w:val="center"/>
        <w:rPr>
          <w:b/>
          <w:i/>
          <w:sz w:val="28"/>
          <w:szCs w:val="28"/>
        </w:rPr>
      </w:pPr>
    </w:p>
    <w:p w14:paraId="1993AC97" w14:textId="77777777" w:rsidR="007E583F" w:rsidRDefault="007E583F" w:rsidP="007E583F">
      <w:pPr>
        <w:jc w:val="center"/>
        <w:rPr>
          <w:b/>
          <w:i/>
          <w:sz w:val="28"/>
          <w:szCs w:val="28"/>
        </w:rPr>
      </w:pPr>
    </w:p>
    <w:p w14:paraId="5150EEE7" w14:textId="77777777" w:rsidR="007E583F" w:rsidRDefault="00AB090A" w:rsidP="007E583F">
      <w:pPr>
        <w:jc w:val="both"/>
      </w:pPr>
      <w:r>
        <w:t>Prima di svolgere il tema della nostra conversazione,</w:t>
      </w:r>
      <w:r w:rsidR="007E583F">
        <w:t xml:space="preserve"> premetto che non sono uno studioso di Agostino, tuttavia mi sento legato a lui da due motivi fondamentali. Innanzitutto, fin dagli anni del mio liceo, la sua figura e il suo pensiero mi hanno affascinato e nel corso del mio cammino, anche se non ho studiato in modo sistematico le sue opere, molte sue pagine mi hanno fatto compagnia e nutrono la mia fede, soprattutto attraverso i passi di S. Agostino proposti nell’Ufficio delle letture, i suoi commenti ai salmi e agli scritti di S. Giovanni, le </w:t>
      </w:r>
      <w:r w:rsidR="007E583F">
        <w:rPr>
          <w:i/>
        </w:rPr>
        <w:t>Confessioni</w:t>
      </w:r>
      <w:r w:rsidR="007E583F">
        <w:t>, testo così “moderno” come scrittura e come percorso interiore, e l’ampia ripresa del pensiero agostiniano nella riflessione e nel magistero di Joseph Ratzinger-Benedetto XVI.</w:t>
      </w:r>
    </w:p>
    <w:p w14:paraId="28E9E9CA" w14:textId="77777777" w:rsidR="007E583F" w:rsidRDefault="007E583F" w:rsidP="007E583F">
      <w:pPr>
        <w:jc w:val="both"/>
      </w:pPr>
      <w:r>
        <w:t xml:space="preserve">Il secondo motivo è che </w:t>
      </w:r>
      <w:r w:rsidR="00AB090A">
        <w:t>da più di sei anni</w:t>
      </w:r>
      <w:r>
        <w:t xml:space="preserve"> sono vescovo a Pavia, dove sono conservate e venerate le reliquie di S. Agostino, nella splendida basilica di San Pietro in Ciel d’Oro: ogni anno, ho la grazia di celebrare alla presenza dei resti del grande Padre della Chiesa in occasione delle sue feste – la festa della conversione e del battesimo (24 aprile) e la festa liturgica del Santo (28 agosto), posso partecipare alla ricca “Settimana agostiniana” che si svolge dal 1968 nei giorni intorno alla festa della conversione, e più volte </w:t>
      </w:r>
      <w:proofErr w:type="gramStart"/>
      <w:r>
        <w:t>vivo momenti belli</w:t>
      </w:r>
      <w:proofErr w:type="gramEnd"/>
      <w:r>
        <w:t xml:space="preserve"> di preghiera e di ascolto sotto le volte della b</w:t>
      </w:r>
      <w:r w:rsidR="00AB090A">
        <w:t>asilica. O</w:t>
      </w:r>
      <w:r>
        <w:t>gni primo venerdì del mese, alle 18</w:t>
      </w:r>
      <w:r w:rsidR="00AB090A">
        <w:t>.00</w:t>
      </w:r>
      <w:bookmarkStart w:id="0" w:name="_GoBack"/>
      <w:bookmarkEnd w:id="0"/>
      <w:r>
        <w:t xml:space="preserve"> si tiene un’ora di adorazione, animata dai diversi gruppi ecclesiali, come preghiera per tutti i vescovi del mondo, e ogni volta, sono proposti testi agostiniani, che illustrano la profonda coscienza con cui egli viveva il suo compito di pastore nella Chiesa. In questo modo, guardo sempre più a lui, non solo come uomo di alto pensiero e originale teologo, esegeta innamorato della Scrittura, ma anche come vescovo, mio confratello, che ha tanto da insegnare a noi pastori, anche in questo terzo millennio, in questo passaggio delicato della storia, ricco di sfide, non privo di rischi e d’incertezze.</w:t>
      </w:r>
    </w:p>
    <w:p w14:paraId="30BAA401" w14:textId="77777777" w:rsidR="007E583F" w:rsidRDefault="007E583F" w:rsidP="007E583F">
      <w:pPr>
        <w:jc w:val="both"/>
      </w:pPr>
    </w:p>
    <w:p w14:paraId="033287FE" w14:textId="77777777" w:rsidR="007E583F" w:rsidRDefault="007E583F" w:rsidP="007E583F">
      <w:pPr>
        <w:jc w:val="both"/>
      </w:pPr>
      <w:r>
        <w:t xml:space="preserve">Il tema che mi è stato offerto è molto ampio, perché Agostino può essere considerato il filosofo e il teologo del desiderio, e nei suoi scritti s’incontra una gamma di termini, appartenenti al campo semantico del desiderio e della ricerca: </w:t>
      </w:r>
      <w:proofErr w:type="spellStart"/>
      <w:r>
        <w:rPr>
          <w:i/>
        </w:rPr>
        <w:t>desiderium</w:t>
      </w:r>
      <w:proofErr w:type="spellEnd"/>
      <w:r>
        <w:t xml:space="preserve">, che caratterizza la relazione con un </w:t>
      </w:r>
      <w:proofErr w:type="gramStart"/>
      <w:r>
        <w:t>oggetto</w:t>
      </w:r>
      <w:proofErr w:type="gramEnd"/>
      <w:r>
        <w:t xml:space="preserve"> assente, </w:t>
      </w:r>
      <w:proofErr w:type="spellStart"/>
      <w:r>
        <w:rPr>
          <w:i/>
        </w:rPr>
        <w:t>appetitus</w:t>
      </w:r>
      <w:proofErr w:type="spellEnd"/>
      <w:r>
        <w:t xml:space="preserve"> che indica lo slancio e una sorta di “fame” dello spirito, </w:t>
      </w:r>
      <w:r>
        <w:rPr>
          <w:i/>
        </w:rPr>
        <w:t>amor</w:t>
      </w:r>
      <w:r>
        <w:t xml:space="preserve">, la vita che tende a unire due soggetti, </w:t>
      </w:r>
      <w:proofErr w:type="spellStart"/>
      <w:r>
        <w:rPr>
          <w:i/>
        </w:rPr>
        <w:t>cupiditas</w:t>
      </w:r>
      <w:proofErr w:type="spellEnd"/>
      <w:r>
        <w:rPr>
          <w:i/>
        </w:rPr>
        <w:t xml:space="preserve">, </w:t>
      </w:r>
      <w:proofErr w:type="spellStart"/>
      <w:r>
        <w:rPr>
          <w:i/>
        </w:rPr>
        <w:t>concupiscentia</w:t>
      </w:r>
      <w:proofErr w:type="spellEnd"/>
      <w:r>
        <w:rPr>
          <w:i/>
        </w:rPr>
        <w:t xml:space="preserve">, </w:t>
      </w:r>
      <w:proofErr w:type="spellStart"/>
      <w:r>
        <w:rPr>
          <w:i/>
        </w:rPr>
        <w:t>voluptas</w:t>
      </w:r>
      <w:proofErr w:type="spellEnd"/>
      <w:r>
        <w:rPr>
          <w:i/>
        </w:rPr>
        <w:t>, libido</w:t>
      </w:r>
      <w:r>
        <w:t xml:space="preserve">, tutti termini che prevalentemente sono intesi in senso negativo, come forme disordinate e intense di desiderio, </w:t>
      </w:r>
      <w:proofErr w:type="spellStart"/>
      <w:r>
        <w:rPr>
          <w:i/>
        </w:rPr>
        <w:t>quaerere</w:t>
      </w:r>
      <w:proofErr w:type="spellEnd"/>
      <w:r>
        <w:t>, verbo che esprime l’aspetto intellettuale e mistico del desiderio. Vi sono poi differenti vocaboli che rappresentano metafore del desiderio del cuore, come la fame e la sete, i sospiri, la fiamma ardente, la corsa, l’inquietudine.</w:t>
      </w:r>
    </w:p>
    <w:p w14:paraId="4497D5A5" w14:textId="77777777" w:rsidR="007E583F" w:rsidRDefault="007E583F" w:rsidP="007E583F">
      <w:pPr>
        <w:jc w:val="both"/>
      </w:pPr>
      <w:r>
        <w:t>Ovviamente, nello spazio di questa conversazione, non è possibile affrontare uno studio sistematico e completo di questo tema così caratteristico e decisivo e così legato all’itinerario esistenziale e spirituale di Agostino. Vorrei, il più possibile, dare voce alla parola del grande vescovo d’Ippona, ascoltando con voi alcuni testi indicativi, in un percorso in tre tappe:</w:t>
      </w:r>
    </w:p>
    <w:p w14:paraId="0FEBE188" w14:textId="77777777" w:rsidR="007E583F" w:rsidRDefault="007E583F" w:rsidP="007E583F">
      <w:pPr>
        <w:pStyle w:val="Paragrafoelenco"/>
        <w:numPr>
          <w:ilvl w:val="0"/>
          <w:numId w:val="2"/>
        </w:numPr>
        <w:jc w:val="both"/>
      </w:pPr>
      <w:proofErr w:type="gramStart"/>
      <w:r>
        <w:t>i</w:t>
      </w:r>
      <w:proofErr w:type="gramEnd"/>
      <w:r>
        <w:t>l desiderio di verità e di sapienza, come ricerca inquieta di Dio;</w:t>
      </w:r>
    </w:p>
    <w:p w14:paraId="6737C691" w14:textId="77777777" w:rsidR="007E583F" w:rsidRDefault="007E583F" w:rsidP="007E583F">
      <w:pPr>
        <w:pStyle w:val="Paragrafoelenco"/>
        <w:numPr>
          <w:ilvl w:val="0"/>
          <w:numId w:val="2"/>
        </w:numPr>
        <w:jc w:val="both"/>
      </w:pPr>
      <w:proofErr w:type="gramStart"/>
      <w:r>
        <w:t>il</w:t>
      </w:r>
      <w:proofErr w:type="gramEnd"/>
      <w:r>
        <w:t xml:space="preserve"> desiderio come preghiera, anima della vita orante e credente;</w:t>
      </w:r>
    </w:p>
    <w:p w14:paraId="61C9904D" w14:textId="77777777" w:rsidR="007E583F" w:rsidRDefault="007E583F" w:rsidP="007E583F">
      <w:pPr>
        <w:pStyle w:val="Paragrafoelenco"/>
        <w:numPr>
          <w:ilvl w:val="0"/>
          <w:numId w:val="2"/>
        </w:numPr>
        <w:jc w:val="both"/>
      </w:pPr>
      <w:proofErr w:type="gramStart"/>
      <w:r>
        <w:t>il</w:t>
      </w:r>
      <w:proofErr w:type="gramEnd"/>
      <w:r>
        <w:t xml:space="preserve"> desiderio come tensione alla beatitudine in Dio e all’incontro con Lui nella patria.</w:t>
      </w:r>
    </w:p>
    <w:p w14:paraId="0CB1BBD5" w14:textId="77777777" w:rsidR="007E583F" w:rsidRDefault="007E583F" w:rsidP="007E583F">
      <w:pPr>
        <w:jc w:val="both"/>
      </w:pPr>
    </w:p>
    <w:p w14:paraId="197F9666" w14:textId="77777777" w:rsidR="007E583F" w:rsidRDefault="007E583F" w:rsidP="007E583F">
      <w:pPr>
        <w:jc w:val="both"/>
      </w:pPr>
      <w:r>
        <w:t xml:space="preserve">Sullo sfondo, c’è la vicenda biografica di S. Agostino (354 430), che fin da giovane, si è messo in ricerca della verità, percorrendo anche sentieri lontani dalla fede cristiana, come il manicheismo, il materialismo, lo scetticismo nichilista, e che ha vissuto una svolta profonda nella sua conversione, culminata con il battesimo, la notte di Pasqua del 387 a Milano, per mano di S. Ambrogio. Dopo il pieno ritorno alla fede cattolica, il nostro Santo si è in un primo tempo orientato a una forma di vita </w:t>
      </w:r>
      <w:r>
        <w:lastRenderedPageBreak/>
        <w:t xml:space="preserve">contemplativa e fraterna, a </w:t>
      </w:r>
      <w:proofErr w:type="spellStart"/>
      <w:r>
        <w:rPr>
          <w:i/>
        </w:rPr>
        <w:t>Cassiciacum</w:t>
      </w:r>
      <w:proofErr w:type="spellEnd"/>
      <w:r>
        <w:rPr>
          <w:i/>
        </w:rPr>
        <w:t xml:space="preserve"> </w:t>
      </w:r>
      <w:r>
        <w:t xml:space="preserve">e </w:t>
      </w:r>
      <w:proofErr w:type="gramStart"/>
      <w:r>
        <w:t>successivamente</w:t>
      </w:r>
      <w:proofErr w:type="gramEnd"/>
      <w:r>
        <w:t xml:space="preserve"> in Africa, vicino a </w:t>
      </w:r>
      <w:proofErr w:type="spellStart"/>
      <w:r>
        <w:t>Tagaste</w:t>
      </w:r>
      <w:proofErr w:type="spellEnd"/>
      <w:r>
        <w:t xml:space="preserve"> per tre anni, e in modo assolutamente inatteso, è stato poi chiamato a diventare sacerdote (391) e vescovo (395) d’Ippona, assumendo un ministero impegnativo e faticoso, nella vita della Chiesa in Africa e in tutto l’occidente.</w:t>
      </w:r>
    </w:p>
    <w:p w14:paraId="4EB98D7D" w14:textId="77777777" w:rsidR="007E583F" w:rsidRDefault="007E583F" w:rsidP="007E583F">
      <w:pPr>
        <w:pStyle w:val="titolo1"/>
      </w:pPr>
      <w:r>
        <w:t xml:space="preserve">Desiderio come ricerca della verità e della </w:t>
      </w:r>
      <w:proofErr w:type="gramStart"/>
      <w:r>
        <w:t>sapienza</w:t>
      </w:r>
      <w:proofErr w:type="gramEnd"/>
    </w:p>
    <w:p w14:paraId="3F75C45C" w14:textId="77777777" w:rsidR="007E583F" w:rsidRDefault="007E583F" w:rsidP="007E583F">
      <w:pPr>
        <w:jc w:val="both"/>
      </w:pPr>
      <w:r>
        <w:t xml:space="preserve">Conosciamo il percorso di Agostino nella sua adolescenza e nella sua giovinezza, segnato da disordini nella vita affettiva e morale, attraversato da una ricerca travagliata e inquieta della verità, come ci racconta lo stesso santo </w:t>
      </w:r>
      <w:proofErr w:type="gramStart"/>
      <w:r>
        <w:t xml:space="preserve">nelle celebri </w:t>
      </w:r>
      <w:r>
        <w:rPr>
          <w:i/>
        </w:rPr>
        <w:t>Confessioni</w:t>
      </w:r>
      <w:proofErr w:type="gramEnd"/>
      <w:r>
        <w:t>. Una prima svolta avviene quando a diciannove anni legge l’opera, per noi perduta, dell’</w:t>
      </w:r>
      <w:proofErr w:type="spellStart"/>
      <w:r>
        <w:rPr>
          <w:i/>
        </w:rPr>
        <w:t>Hortensius</w:t>
      </w:r>
      <w:proofErr w:type="spellEnd"/>
      <w:r>
        <w:t xml:space="preserve"> di Cicerone, nella quale il retore e filosofo latino intendeva spingere il lettore all’appassionata ricerca della sapienza:</w:t>
      </w:r>
    </w:p>
    <w:p w14:paraId="23FACFFF" w14:textId="77777777" w:rsidR="007E583F" w:rsidRPr="00FA3D9F" w:rsidRDefault="007E583F" w:rsidP="007E583F">
      <w:pPr>
        <w:pStyle w:val="citazione"/>
      </w:pPr>
      <w:r w:rsidRPr="00D64C16">
        <w:t>Quel suo libro contiene un</w:t>
      </w:r>
      <w:r>
        <w:t xml:space="preserve"> incitamento alla filosofia e s’</w:t>
      </w:r>
      <w:r w:rsidRPr="00D64C16">
        <w:t>intitola</w:t>
      </w:r>
      <w:r>
        <w:t xml:space="preserve"> </w:t>
      </w:r>
      <w:r w:rsidRPr="00D64C16">
        <w:rPr>
          <w:i/>
          <w:iCs/>
        </w:rPr>
        <w:t>Ortensio</w:t>
      </w:r>
      <w:r w:rsidRPr="00D64C16">
        <w:t>. Quel libro, devo ammetterlo, mutò il mio modo di sentire, mutò le preghiere stesse che rivolgevo a te, Signore, suscitò in me nuove aspira</w:t>
      </w:r>
      <w:r>
        <w:t xml:space="preserve">zioni e </w:t>
      </w:r>
      <w:proofErr w:type="gramStart"/>
      <w:r>
        <w:t>nuovi</w:t>
      </w:r>
      <w:proofErr w:type="gramEnd"/>
      <w:r>
        <w:t xml:space="preserve"> desideri, svilì d’</w:t>
      </w:r>
      <w:r w:rsidRPr="00D64C16">
        <w:t>un tratto ai miei occhi ogni vana speranza e mi fece bramare la sapienza immortale con incredibile ardore di cuore.</w:t>
      </w:r>
    </w:p>
    <w:p w14:paraId="680A238E" w14:textId="77777777" w:rsidR="007E583F" w:rsidRPr="00D64C16" w:rsidRDefault="007E583F" w:rsidP="007E583F">
      <w:pPr>
        <w:pStyle w:val="citazione"/>
      </w:pPr>
      <w:proofErr w:type="gramStart"/>
      <w:r>
        <w:t>(…</w:t>
      </w:r>
      <w:proofErr w:type="gramEnd"/>
      <w:r>
        <w:t xml:space="preserve">) </w:t>
      </w:r>
      <w:r w:rsidRPr="00D64C16">
        <w:t>Come ardevo, Dio mio, come ardevo di rivolare dalle cose terrene a te, pur ignorando cosa tu volessi fare di me. </w:t>
      </w:r>
      <w:r w:rsidRPr="00D64C16">
        <w:rPr>
          <w:i/>
          <w:iCs/>
        </w:rPr>
        <w:t>La sapienza sta presso di te</w:t>
      </w:r>
      <w:r>
        <w:t>,</w:t>
      </w:r>
      <w:r>
        <w:rPr>
          <w:i/>
          <w:iCs/>
        </w:rPr>
        <w:t xml:space="preserve"> </w:t>
      </w:r>
      <w:r w:rsidRPr="00D64C16">
        <w:t>ma amore di sapienza ha un nome greco, filosofia</w:t>
      </w:r>
      <w:proofErr w:type="gramStart"/>
      <w:r>
        <w:rPr>
          <w:rStyle w:val="Rimandonotaapidipagina"/>
        </w:rPr>
        <w:footnoteReference w:id="1"/>
      </w:r>
      <w:r w:rsidRPr="00D64C16">
        <w:t>.</w:t>
      </w:r>
      <w:proofErr w:type="gramEnd"/>
    </w:p>
    <w:p w14:paraId="6802E815" w14:textId="77777777" w:rsidR="007E583F" w:rsidRDefault="007E583F" w:rsidP="007E583F">
      <w:pPr>
        <w:jc w:val="both"/>
      </w:pPr>
      <w:r>
        <w:t xml:space="preserve">Inizia così il pellegrinaggio interiore e, in certo modo anche esteriore, del giovane Agostino, che da </w:t>
      </w:r>
      <w:proofErr w:type="spellStart"/>
      <w:r>
        <w:t>Tagaste</w:t>
      </w:r>
      <w:proofErr w:type="spellEnd"/>
      <w:r>
        <w:t>, passerà a Cartagine, poi a Roma e a Milano, dove avverrà la sua conversione alla fede cristiana, che aveva già respirato e succhiato con il latte materno dalla madre Monica; e da Milano, di nuovo in Africa. Sarà un cammino lungo e tortuoso, segnato da errori e delusioni, sostenuto dall’intenso desiderio della verità e del sommo bene: un percorso che lo condurrà a nuove scoperte ed esperienze.</w:t>
      </w:r>
    </w:p>
    <w:p w14:paraId="528E643D" w14:textId="77777777" w:rsidR="007E583F" w:rsidRDefault="007E583F" w:rsidP="007E583F">
      <w:pPr>
        <w:jc w:val="both"/>
      </w:pPr>
      <w:r>
        <w:t>Attraverso la riflessione sul suo vissuto interiore e la crescita nella vita di preghiera e di contemplazione – Agostino, pur diventando vescovo, impegnato nelle vicende della Chiesa del suo tempo e nelle controversie teologiche, resterà sempre un’anima amante della vita comune dedita alla contemplazione – il grande santo svilupperà una sorta di mistica del desiderio: filosofo dell’interiorità, egli diventa filosofo e teologo del desiderio, e i poli essenziali di questo desiderio sono rappresentati dall’</w:t>
      </w:r>
      <w:proofErr w:type="gramStart"/>
      <w:r>
        <w:t>io</w:t>
      </w:r>
      <w:proofErr w:type="gramEnd"/>
      <w:r>
        <w:t xml:space="preserve"> e da Dio, dall’aspirazione a conoscere se stessi e a conoscere Dio, Signore e creatore, termine ultimo di ogni tensione e attesa del cuore. Qui tocchiamo uno dei nuclei incandescenti e inesauribili della ricerca e del pensiero dell’uomo </w:t>
      </w:r>
      <w:proofErr w:type="gramStart"/>
      <w:r>
        <w:t>di</w:t>
      </w:r>
      <w:proofErr w:type="gramEnd"/>
      <w:r>
        <w:t xml:space="preserve"> ogni tempo, come ben rilevava San Paolo VI, cultore e amante di S. Agostino, in una sua catechesi del mercoledì:</w:t>
      </w:r>
    </w:p>
    <w:p w14:paraId="3BA8669B" w14:textId="77777777" w:rsidR="007E583F" w:rsidRDefault="007E583F" w:rsidP="007E583F">
      <w:pPr>
        <w:pStyle w:val="citazione"/>
      </w:pPr>
      <w:r w:rsidRPr="00D544F6">
        <w:t xml:space="preserve">Di qui la storia del </w:t>
      </w:r>
      <w:r w:rsidRPr="00D544F6">
        <w:rPr>
          <w:u w:val="single"/>
        </w:rPr>
        <w:t>grande problema circa la conoscenza che l’uomo ha di se stesso</w:t>
      </w:r>
      <w:r w:rsidRPr="00D544F6">
        <w:t xml:space="preserve">; egli crede di averla e poi non ne è sicuro; </w:t>
      </w:r>
      <w:r w:rsidRPr="00D544F6">
        <w:rPr>
          <w:u w:val="single"/>
        </w:rPr>
        <w:t>problema che tormenterà sempre e feconderà il pensiero umano</w:t>
      </w:r>
      <w:r w:rsidRPr="00D544F6">
        <w:t>. Ricordiamo fra tutti S. Agostino con la sua famosa preghiera, sintesi della sua anima di pensatore cristiano: «</w:t>
      </w:r>
      <w:proofErr w:type="spellStart"/>
      <w:r w:rsidRPr="00D544F6">
        <w:rPr>
          <w:i/>
          <w:iCs/>
        </w:rPr>
        <w:t>Noverim</w:t>
      </w:r>
      <w:proofErr w:type="spellEnd"/>
      <w:r w:rsidRPr="00D544F6">
        <w:rPr>
          <w:i/>
          <w:iCs/>
        </w:rPr>
        <w:t xml:space="preserve"> Te, </w:t>
      </w:r>
      <w:proofErr w:type="spellStart"/>
      <w:r w:rsidRPr="00D544F6">
        <w:rPr>
          <w:i/>
          <w:iCs/>
        </w:rPr>
        <w:t>noverim</w:t>
      </w:r>
      <w:proofErr w:type="spellEnd"/>
      <w:r w:rsidRPr="00D544F6">
        <w:rPr>
          <w:i/>
          <w:iCs/>
        </w:rPr>
        <w:t xml:space="preserve"> me</w:t>
      </w:r>
      <w:r w:rsidRPr="00D544F6">
        <w:t xml:space="preserve">»: </w:t>
      </w:r>
      <w:proofErr w:type="gramStart"/>
      <w:r w:rsidRPr="00D544F6">
        <w:t>ch’io</w:t>
      </w:r>
      <w:proofErr w:type="gramEnd"/>
      <w:r w:rsidRPr="00D544F6">
        <w:t xml:space="preserve"> conosca Te (o Signore), e ch’io conosca me (cfr. </w:t>
      </w:r>
      <w:proofErr w:type="spellStart"/>
      <w:r w:rsidRPr="00D544F6">
        <w:rPr>
          <w:i/>
          <w:iCs/>
        </w:rPr>
        <w:t>Conf</w:t>
      </w:r>
      <w:proofErr w:type="spellEnd"/>
      <w:r w:rsidRPr="00D544F6">
        <w:t>. 1, X); per venire al tempo nostro trovando sempre incompleta la sci</w:t>
      </w:r>
      <w:r>
        <w:t>enza che l’uomo ha di se stesso</w:t>
      </w:r>
      <w:r>
        <w:rPr>
          <w:rStyle w:val="Rimandonotaapidipagina"/>
        </w:rPr>
        <w:footnoteReference w:id="2"/>
      </w:r>
      <w:r>
        <w:t>.</w:t>
      </w:r>
    </w:p>
    <w:p w14:paraId="4675181B" w14:textId="77777777" w:rsidR="007E583F" w:rsidRDefault="007E583F" w:rsidP="007E583F">
      <w:pPr>
        <w:jc w:val="both"/>
      </w:pPr>
      <w:r>
        <w:t xml:space="preserve">Riprendendo la sintesi che ne fa il padre Agostino </w:t>
      </w:r>
      <w:proofErr w:type="spellStart"/>
      <w:r>
        <w:t>Trapè</w:t>
      </w:r>
      <w:proofErr w:type="spellEnd"/>
      <w:r>
        <w:t xml:space="preserve">, studioso ineguagliabile di S. Agostino, possiamo dire che per il grande Dottore, il desiderio è un tratto strutturale dello spirito dell’uomo, creato con un’apertura all’infinito, </w:t>
      </w:r>
      <w:proofErr w:type="spellStart"/>
      <w:r>
        <w:rPr>
          <w:i/>
        </w:rPr>
        <w:t>capax</w:t>
      </w:r>
      <w:proofErr w:type="spellEnd"/>
      <w:r>
        <w:rPr>
          <w:i/>
        </w:rPr>
        <w:t xml:space="preserve"> Dei</w:t>
      </w:r>
      <w:r>
        <w:t>. L’uomo vuole e desidera sempre più di ciò che ha o riesce ad avere, a possedere, a immaginare, e l’insaziabilità del desiderio è segno del bene infinito ed eterno che attira il cuore: «Il desiderio</w:t>
      </w:r>
      <w:proofErr w:type="gramStart"/>
      <w:r>
        <w:t xml:space="preserve"> infatti</w:t>
      </w:r>
      <w:proofErr w:type="gramEnd"/>
      <w:r>
        <w:t xml:space="preserve"> crea nello spirito il movimento, la tensione, l’estensione che si appuntano decisamente verso questa meta»</w:t>
      </w:r>
      <w:r>
        <w:rPr>
          <w:rStyle w:val="Rimandonotaapidipagina"/>
        </w:rPr>
        <w:footnoteReference w:id="3"/>
      </w:r>
      <w:proofErr w:type="gramStart"/>
      <w:r>
        <w:t>.</w:t>
      </w:r>
    </w:p>
    <w:p w14:paraId="152AAECF" w14:textId="77777777" w:rsidR="007E583F" w:rsidRDefault="007E583F" w:rsidP="007E583F">
      <w:pPr>
        <w:jc w:val="both"/>
      </w:pPr>
      <w:proofErr w:type="gramEnd"/>
      <w:r>
        <w:t xml:space="preserve">Sul piano dell’essere, il desiderio si manifesta come sete dell’anima ed esprime la natura stessa dell’uomo, fatto per la verità </w:t>
      </w:r>
      <w:proofErr w:type="gramStart"/>
      <w:r>
        <w:t>assoluta e il bene sommo</w:t>
      </w:r>
      <w:proofErr w:type="gramEnd"/>
      <w:r>
        <w:t>: quanto più conosco, tanto più cresce il desiderio di conoscere e di poter godere della verità e del bene.</w:t>
      </w:r>
    </w:p>
    <w:p w14:paraId="2180FD5D" w14:textId="77777777" w:rsidR="007E583F" w:rsidRDefault="007E583F" w:rsidP="007E583F">
      <w:pPr>
        <w:jc w:val="both"/>
      </w:pPr>
      <w:r>
        <w:t xml:space="preserve">Soprattutto nel commento ai salmi, nei quali ricorrono le metafore della sete e della fame, Agostino esprime e illumina l’esperienza dell’uomo come essere desiderante, e si tratta </w:t>
      </w:r>
      <w:proofErr w:type="gramStart"/>
      <w:r>
        <w:t>di un desiderio</w:t>
      </w:r>
      <w:proofErr w:type="gramEnd"/>
      <w:r>
        <w:t xml:space="preserve"> ‘in-finito’, che si acquieta solo nella visione di Dio. </w:t>
      </w:r>
      <w:proofErr w:type="gramStart"/>
      <w:r>
        <w:t>Ma</w:t>
      </w:r>
      <w:proofErr w:type="gramEnd"/>
      <w:r>
        <w:t xml:space="preserve"> è un acquietarsi “relativo” perché anche nella beatitudine eterna, la conoscenza di Dio è sempre oltre la capacità dello spirito umano, è una conoscenza inesauribile, tanto che la sazietà dell’anima in cielo, paradossalmente, resta una sazietà insaziabile!</w:t>
      </w:r>
    </w:p>
    <w:p w14:paraId="6C849B2B" w14:textId="77777777" w:rsidR="007E583F" w:rsidRPr="009570D2" w:rsidRDefault="007E583F" w:rsidP="007E583F">
      <w:pPr>
        <w:pStyle w:val="citazione"/>
      </w:pPr>
      <w:r w:rsidRPr="009570D2">
        <w:rPr>
          <w:i/>
          <w:iCs/>
        </w:rPr>
        <w:t>Ha avuto sete di te.</w:t>
      </w:r>
      <w:r>
        <w:rPr>
          <w:i/>
          <w:iCs/>
        </w:rPr>
        <w:t xml:space="preserve"> </w:t>
      </w:r>
      <w:r w:rsidRPr="009570D2">
        <w:t>Ci</w:t>
      </w:r>
      <w:r w:rsidRPr="009570D2">
        <w:rPr>
          <w:i/>
          <w:iCs/>
        </w:rPr>
        <w:t> </w:t>
      </w:r>
      <w:r w:rsidRPr="009570D2">
        <w:t>sono</w:t>
      </w:r>
      <w:proofErr w:type="gramStart"/>
      <w:r w:rsidRPr="009570D2">
        <w:t xml:space="preserve"> infatti</w:t>
      </w:r>
      <w:proofErr w:type="gramEnd"/>
      <w:r w:rsidRPr="009570D2">
        <w:t xml:space="preserve"> alcuni che hanno sete, ma non di Dio. </w:t>
      </w:r>
      <w:r w:rsidRPr="009570D2">
        <w:rPr>
          <w:u w:val="single"/>
        </w:rPr>
        <w:t xml:space="preserve">Chiunque vuole ottenere qualcosa, brucia dal desiderio; tale </w:t>
      </w:r>
      <w:proofErr w:type="gramStart"/>
      <w:r w:rsidRPr="009570D2">
        <w:rPr>
          <w:u w:val="single"/>
        </w:rPr>
        <w:t>desiderio</w:t>
      </w:r>
      <w:proofErr w:type="gramEnd"/>
      <w:r w:rsidRPr="009570D2">
        <w:rPr>
          <w:u w:val="single"/>
        </w:rPr>
        <w:t xml:space="preserve"> è la sete dell’anima</w:t>
      </w:r>
      <w:r w:rsidRPr="009570D2">
        <w:t>. E vedete quanti desideri vi sono nel cuo</w:t>
      </w:r>
      <w:r>
        <w:t>re degli uomini: uno desidera l’oro, un altro desidera l’</w:t>
      </w:r>
      <w:r w:rsidRPr="009570D2">
        <w:t xml:space="preserve">argento, </w:t>
      </w:r>
      <w:proofErr w:type="gramStart"/>
      <w:r w:rsidRPr="009570D2">
        <w:t>un altro ancora</w:t>
      </w:r>
      <w:proofErr w:type="gramEnd"/>
      <w:r w:rsidRPr="009570D2">
        <w:t xml:space="preserve"> de</w:t>
      </w:r>
      <w:r>
        <w:t>sidera le proprietà, un altro l’</w:t>
      </w:r>
      <w:r w:rsidRPr="009570D2">
        <w:t xml:space="preserve">eredità, un altro denari in abbondanza, un altro numerose greggi, un altro una casa grande, un altro la moglie, uno gli onori terreni, e un altro ancora dei figli. Voi sapete di questi desideri e come </w:t>
      </w:r>
      <w:proofErr w:type="gramStart"/>
      <w:r w:rsidRPr="009570D2">
        <w:t>essi</w:t>
      </w:r>
      <w:proofErr w:type="gramEnd"/>
      <w:r w:rsidRPr="009570D2">
        <w:t xml:space="preserve"> sono nel cuore degli uomini. </w:t>
      </w:r>
      <w:r w:rsidRPr="009570D2">
        <w:rPr>
          <w:u w:val="single"/>
        </w:rPr>
        <w:t>Tutti gli uomini ardono dal desiderio; ma quanto è difficile trovare uno che dica: </w:t>
      </w:r>
      <w:r w:rsidRPr="009570D2">
        <w:rPr>
          <w:i/>
          <w:iCs/>
          <w:u w:val="single"/>
        </w:rPr>
        <w:t>Di te l'anima mia ha avuto sete!</w:t>
      </w:r>
      <w:r>
        <w:t xml:space="preserve"> </w:t>
      </w:r>
      <w:r w:rsidRPr="009570D2">
        <w:t xml:space="preserve">La gente ha sete del mondo e non si accorge di essere nel deserto </w:t>
      </w:r>
      <w:r>
        <w:t>dell’Idumea, ove l’</w:t>
      </w:r>
      <w:r w:rsidRPr="009570D2">
        <w:t xml:space="preserve">anima </w:t>
      </w:r>
      <w:r>
        <w:t>loro dovrebbe aver sete di Dio</w:t>
      </w:r>
      <w:proofErr w:type="gramStart"/>
      <w:r>
        <w:rPr>
          <w:rStyle w:val="Rimandonotaapidipagina"/>
        </w:rPr>
        <w:footnoteReference w:id="4"/>
      </w:r>
      <w:r>
        <w:t>.</w:t>
      </w:r>
      <w:proofErr w:type="gramEnd"/>
    </w:p>
    <w:p w14:paraId="3641BE47" w14:textId="77777777" w:rsidR="007E583F" w:rsidRDefault="007E583F" w:rsidP="007E583F">
      <w:pPr>
        <w:pStyle w:val="citazione"/>
      </w:pPr>
    </w:p>
    <w:p w14:paraId="132D74CD" w14:textId="77777777" w:rsidR="007E583F" w:rsidRPr="00614498" w:rsidRDefault="007E583F" w:rsidP="007E583F">
      <w:pPr>
        <w:pStyle w:val="citazione"/>
      </w:pPr>
      <w:r w:rsidRPr="009570D2">
        <w:t xml:space="preserve">Non temere di averti a stancare: tale sarà il godimento di quella bellezza, che sempre sarà dinanzi a te e mai </w:t>
      </w:r>
      <w:proofErr w:type="gramStart"/>
      <w:r w:rsidRPr="009570D2">
        <w:t>te ne sazierai</w:t>
      </w:r>
      <w:proofErr w:type="gramEnd"/>
      <w:r w:rsidRPr="009570D2">
        <w:t xml:space="preserve">; o meglio, ti sazierai sempre e non ti sazierai mai. Se dicessi: non ti sazierai mai, potresti pensare che patirai la fame; se dicessi: ti sazierai, potresti pensare che finirai per annoiarti. Non so come esprimermi: non ci sarà noia e non ci sarà fame; ma Dio ha di che offrire a </w:t>
      </w:r>
      <w:proofErr w:type="gramStart"/>
      <w:r w:rsidRPr="009570D2">
        <w:t>coloro che non riescono</w:t>
      </w:r>
      <w:proofErr w:type="gramEnd"/>
      <w:r w:rsidRPr="009570D2">
        <w:t xml:space="preserve"> ad esprimersi, e tuttavia credono a quello che da lui possono ricevere</w:t>
      </w:r>
      <w:r>
        <w:rPr>
          <w:rStyle w:val="Rimandonotaapidipagina"/>
        </w:rPr>
        <w:footnoteReference w:id="5"/>
      </w:r>
      <w:r w:rsidRPr="009570D2">
        <w:t>.</w:t>
      </w:r>
    </w:p>
    <w:p w14:paraId="51E68921" w14:textId="77777777" w:rsidR="007E583F" w:rsidRDefault="007E583F" w:rsidP="007E583F">
      <w:pPr>
        <w:jc w:val="both"/>
      </w:pPr>
      <w:r>
        <w:t>Sul piano psicologico e spirituale, il desiderio, che, come vedremo è l’anima stessa della preghiera, ha due effetti: rende più dolce, una volta che è stato ottenuto e gustato, ciò che si è lungamente e ardentemente desiderato; dilata l’anima, rendendola capace di ricevere la pienezza di Dio.</w:t>
      </w:r>
    </w:p>
    <w:p w14:paraId="14279AB9" w14:textId="77777777" w:rsidR="007E583F" w:rsidRDefault="007E583F" w:rsidP="007E583F">
      <w:pPr>
        <w:pStyle w:val="citazione"/>
      </w:pPr>
      <w:r w:rsidRPr="00E22ECD">
        <w:t xml:space="preserve">Quanto più darà </w:t>
      </w:r>
      <w:proofErr w:type="gramStart"/>
      <w:r w:rsidRPr="00E22ECD">
        <w:t>Colui che</w:t>
      </w:r>
      <w:proofErr w:type="gramEnd"/>
      <w:r w:rsidRPr="00E22ECD">
        <w:t xml:space="preserve"> è il buono, il quale ci esorta a chiedere, al quale dispiace che noi non chiediamo? </w:t>
      </w:r>
      <w:proofErr w:type="gramStart"/>
      <w:r w:rsidRPr="00E22ECD">
        <w:t>Ma</w:t>
      </w:r>
      <w:proofErr w:type="gramEnd"/>
      <w:r w:rsidRPr="00E22ECD">
        <w:t xml:space="preserve"> se talora tarda a dare, vuol solo mettere in risalto i doni, ma non ce li nega. </w:t>
      </w:r>
      <w:r w:rsidRPr="00E22ECD">
        <w:rPr>
          <w:u w:val="single"/>
        </w:rPr>
        <w:t xml:space="preserve">I doni desiderati a lungo sono più dolci quando li otteniamo; quando invece sono dati </w:t>
      </w:r>
      <w:proofErr w:type="gramStart"/>
      <w:r w:rsidRPr="00E22ECD">
        <w:rPr>
          <w:u w:val="single"/>
        </w:rPr>
        <w:t>subito</w:t>
      </w:r>
      <w:proofErr w:type="gramEnd"/>
      <w:r w:rsidRPr="00E22ECD">
        <w:rPr>
          <w:u w:val="single"/>
        </w:rPr>
        <w:t xml:space="preserve"> essi perdono di valore.</w:t>
      </w:r>
      <w:r w:rsidRPr="00E22ECD">
        <w:t xml:space="preserve"> </w:t>
      </w:r>
      <w:r w:rsidRPr="00E22ECD">
        <w:rPr>
          <w:u w:val="single"/>
        </w:rPr>
        <w:t xml:space="preserve">Chiedi, cerca, bussa: </w:t>
      </w:r>
      <w:proofErr w:type="gramStart"/>
      <w:r w:rsidRPr="00E22ECD">
        <w:rPr>
          <w:u w:val="single"/>
        </w:rPr>
        <w:t>chiedendo</w:t>
      </w:r>
      <w:proofErr w:type="gramEnd"/>
      <w:r w:rsidRPr="00E22ECD">
        <w:rPr>
          <w:u w:val="single"/>
        </w:rPr>
        <w:t xml:space="preserve"> e cercando, diventerai sempre più capace di ricevere</w:t>
      </w:r>
      <w:r w:rsidRPr="00E22ECD">
        <w:t>. Dio ti tiene in serbo ciò che non vuol darti presto affinché anche tu impari a desiderare grandemente le cose grandi</w:t>
      </w:r>
      <w:proofErr w:type="gramStart"/>
      <w:r>
        <w:rPr>
          <w:rStyle w:val="Rimandonotaapidipagina"/>
        </w:rPr>
        <w:footnoteReference w:id="6"/>
      </w:r>
      <w:r w:rsidRPr="00E22ECD">
        <w:t>.</w:t>
      </w:r>
      <w:proofErr w:type="gramEnd"/>
    </w:p>
    <w:p w14:paraId="4E67559E" w14:textId="77777777" w:rsidR="007E583F" w:rsidRDefault="007E583F" w:rsidP="007E583F">
      <w:pPr>
        <w:jc w:val="both"/>
      </w:pPr>
      <w:r>
        <w:t xml:space="preserve">Una cifra simbolica di questo struggente desiderio di amore e di vita che arde nell’anima di Agostino, è l’inquietudine che si fa ricerca appassionata e sofferta: si tratta di un’inquietudine strutturale al cuore, che rende intensa e vibrante l’esistenza, non è qualcosa di patologico o di negativo, da tacitare e da annullare. Anzi l’inquieto desiderio della verità diventa una grazia, una strada con cui Dio entra nella vita del retore africano, un modo con cui Dio attira a sé il cuore di Agostino. È il </w:t>
      </w:r>
      <w:proofErr w:type="spellStart"/>
      <w:r>
        <w:rPr>
          <w:i/>
        </w:rPr>
        <w:t>cor</w:t>
      </w:r>
      <w:proofErr w:type="spellEnd"/>
      <w:r>
        <w:rPr>
          <w:i/>
        </w:rPr>
        <w:t xml:space="preserve"> </w:t>
      </w:r>
      <w:proofErr w:type="spellStart"/>
      <w:r>
        <w:rPr>
          <w:i/>
        </w:rPr>
        <w:t>inquietum</w:t>
      </w:r>
      <w:proofErr w:type="spellEnd"/>
      <w:r>
        <w:rPr>
          <w:i/>
        </w:rPr>
        <w:t xml:space="preserve"> </w:t>
      </w:r>
      <w:r>
        <w:t xml:space="preserve">che apre il racconto delle </w:t>
      </w:r>
      <w:r>
        <w:rPr>
          <w:i/>
        </w:rPr>
        <w:t xml:space="preserve">Confessioni </w:t>
      </w:r>
      <w:r>
        <w:t>e che rappresenta il segno di ogni autentica esperienza religiosa:</w:t>
      </w:r>
    </w:p>
    <w:p w14:paraId="6D4C60E4" w14:textId="77777777" w:rsidR="007E583F" w:rsidRDefault="007E583F" w:rsidP="007E583F">
      <w:pPr>
        <w:pStyle w:val="citazione"/>
      </w:pPr>
      <w:r>
        <w:t>Eppure l’</w:t>
      </w:r>
      <w:r w:rsidRPr="00532C6D">
        <w:t>uomo, una particella del tuo creato, vuole lodarti. Sei tu che lo stimoli a dilettarsi delle tue lodi, perché ci hai fatti per te, e il nostro cuore non ha posa finché non riposa in te</w:t>
      </w:r>
      <w:proofErr w:type="gramStart"/>
      <w:r>
        <w:rPr>
          <w:rStyle w:val="Rimandonotaapidipagina"/>
        </w:rPr>
        <w:footnoteReference w:id="7"/>
      </w:r>
      <w:r>
        <w:t>.</w:t>
      </w:r>
      <w:proofErr w:type="gramEnd"/>
    </w:p>
    <w:p w14:paraId="262E0A82" w14:textId="77777777" w:rsidR="007E583F" w:rsidRDefault="007E583F" w:rsidP="007E583F">
      <w:pPr>
        <w:jc w:val="both"/>
      </w:pPr>
      <w:r>
        <w:t>Questa inquietudine è il fuoco che arde e che non dà requie, è ciò che impedisce all’uomo di fermarsi su mete illusorie o effimere, di accontentarsi e di sistemarsi nel mondo: nell’incontro con Cristo, Verità fatta carne, il desiderio del cuore è come se fosse esaltato e ridestato. Solo chi ha un tale desiderio vivo, si lascia attrarre dalla verità e dalla bellezza che si mostrano in Cristo.</w:t>
      </w:r>
    </w:p>
    <w:p w14:paraId="4F55E47C" w14:textId="77777777" w:rsidR="007E583F" w:rsidRDefault="007E583F" w:rsidP="007E583F">
      <w:pPr>
        <w:pStyle w:val="citazione"/>
      </w:pPr>
      <w:r w:rsidRPr="00E32288">
        <w:t>Così, quando ascolti:</w:t>
      </w:r>
      <w:r>
        <w:t xml:space="preserve"> </w:t>
      </w:r>
      <w:r w:rsidRPr="00E32288">
        <w:rPr>
          <w:i/>
          <w:iCs/>
        </w:rPr>
        <w:t>Nessuno viene a me se non è attratto dal Padre, </w:t>
      </w:r>
      <w:r w:rsidRPr="00E32288">
        <w:t>non pensare di ess</w:t>
      </w:r>
      <w:r>
        <w:t>ere attratto per forza. Anche l’amore è una forza che attrae l’</w:t>
      </w:r>
      <w:r w:rsidRPr="00E32288">
        <w:t xml:space="preserve">anima. </w:t>
      </w:r>
      <w:proofErr w:type="gramStart"/>
      <w:r>
        <w:t>(…</w:t>
      </w:r>
      <w:proofErr w:type="gramEnd"/>
      <w:r>
        <w:t xml:space="preserve">) </w:t>
      </w:r>
      <w:r w:rsidRPr="00E32288">
        <w:t>Che signifi</w:t>
      </w:r>
      <w:r>
        <w:t xml:space="preserve">ca essere attratti dal piacere? </w:t>
      </w:r>
      <w:r w:rsidRPr="00E32288">
        <w:rPr>
          <w:i/>
          <w:iCs/>
        </w:rPr>
        <w:t>Metti il tuo piacere nel Signore, ed egli soddisfarà i desideri del tuo cuore</w:t>
      </w:r>
      <w:r>
        <w:t xml:space="preserve"> </w:t>
      </w:r>
      <w:r w:rsidRPr="00E32288">
        <w:t>(</w:t>
      </w:r>
      <w:proofErr w:type="spellStart"/>
      <w:r w:rsidRPr="00E32288">
        <w:t>Sal</w:t>
      </w:r>
      <w:proofErr w:type="spellEnd"/>
      <w:r w:rsidRPr="00E32288">
        <w:t xml:space="preserve"> </w:t>
      </w:r>
      <w:proofErr w:type="gramStart"/>
      <w:r w:rsidRPr="00E32288">
        <w:t>36</w:t>
      </w:r>
      <w:proofErr w:type="gramEnd"/>
      <w:r w:rsidRPr="00E32288">
        <w:t>, 4). Esiste anche un piacere del cuore, per cui esso gusta il pane celeste. C</w:t>
      </w:r>
      <w:r>
        <w:t>he se il poeta ha potuto dire: “</w:t>
      </w:r>
      <w:r w:rsidRPr="00E32288">
        <w:t xml:space="preserve">Ciascuno è </w:t>
      </w:r>
      <w:r>
        <w:t>attratto dal suo piacere”</w:t>
      </w:r>
      <w:r w:rsidRPr="00E32288">
        <w:t xml:space="preserve"> (</w:t>
      </w:r>
      <w:proofErr w:type="spellStart"/>
      <w:proofErr w:type="gramStart"/>
      <w:r w:rsidRPr="00E32288">
        <w:t>Virg</w:t>
      </w:r>
      <w:proofErr w:type="spellEnd"/>
      <w:r w:rsidRPr="00E32288">
        <w:t>.</w:t>
      </w:r>
      <w:proofErr w:type="gramEnd"/>
      <w:r w:rsidRPr="00E32288">
        <w:t xml:space="preserve">, </w:t>
      </w:r>
      <w:proofErr w:type="spellStart"/>
      <w:r w:rsidRPr="00E32288">
        <w:t>Ecl</w:t>
      </w:r>
      <w:proofErr w:type="spellEnd"/>
      <w:r w:rsidRPr="00E32288">
        <w:t>. 2), non dalla necessità ma dal piacere, non dalla costrizione ma dal diletto; a maggior ragione possiamo dire ch</w:t>
      </w:r>
      <w:r>
        <w:t xml:space="preserve">e </w:t>
      </w:r>
      <w:r w:rsidRPr="00926F17">
        <w:rPr>
          <w:u w:val="single"/>
        </w:rPr>
        <w:t>si sente attratto da Cristo l’uomo che trova il suo diletto nella verità, nella beatitudine, nella giustizia, nella vita eterna, in tutto ciò, insomma, che è Cristo</w:t>
      </w:r>
      <w:r w:rsidRPr="00E32288">
        <w:t xml:space="preserve">. </w:t>
      </w:r>
      <w:proofErr w:type="gramStart"/>
      <w:r>
        <w:t>(…</w:t>
      </w:r>
      <w:proofErr w:type="gramEnd"/>
      <w:r>
        <w:t>)</w:t>
      </w:r>
      <w:r w:rsidRPr="00E32288">
        <w:t xml:space="preserve"> </w:t>
      </w:r>
      <w:r w:rsidRPr="00926F17">
        <w:rPr>
          <w:u w:val="single"/>
        </w:rPr>
        <w:t xml:space="preserve">Dammi un cuore che ama, e capirà ciò che dico. Dammi un cuore anelante, un </w:t>
      </w:r>
      <w:proofErr w:type="gramStart"/>
      <w:r w:rsidRPr="00926F17">
        <w:rPr>
          <w:u w:val="single"/>
        </w:rPr>
        <w:t>cuore</w:t>
      </w:r>
      <w:proofErr w:type="gramEnd"/>
      <w:r w:rsidRPr="00926F17">
        <w:rPr>
          <w:u w:val="single"/>
        </w:rPr>
        <w:t xml:space="preserve"> affamato, che si senta pellegrino e assetato in questo deserto, un cuore che sospiri la fonte della patria eterna, ed egli capirà ciò che dico</w:t>
      </w:r>
      <w:r w:rsidRPr="00E32288">
        <w:t xml:space="preserve">. Certamente, se parlo </w:t>
      </w:r>
      <w:proofErr w:type="gramStart"/>
      <w:r w:rsidRPr="00E32288">
        <w:t>ad</w:t>
      </w:r>
      <w:proofErr w:type="gramEnd"/>
      <w:r w:rsidRPr="00E32288">
        <w:t xml:space="preserve"> un</w:t>
      </w:r>
      <w:r>
        <w:t xml:space="preserve"> cuore arido, non potrà capire.</w:t>
      </w:r>
    </w:p>
    <w:p w14:paraId="2D2B38EC" w14:textId="77777777" w:rsidR="007E583F" w:rsidRPr="001C7414" w:rsidRDefault="007E583F" w:rsidP="007E583F">
      <w:pPr>
        <w:pStyle w:val="citazione"/>
      </w:pPr>
      <w:proofErr w:type="gramStart"/>
      <w:r>
        <w:t>(…</w:t>
      </w:r>
      <w:proofErr w:type="gramEnd"/>
      <w:r>
        <w:t xml:space="preserve">) </w:t>
      </w:r>
      <w:r w:rsidRPr="009070FA">
        <w:t>Tu mostri alla pecor</w:t>
      </w:r>
      <w:r>
        <w:t>a un ramo verde, e l’</w:t>
      </w:r>
      <w:r w:rsidRPr="009070FA">
        <w:t xml:space="preserve">attrai. Mostri delle noci </w:t>
      </w:r>
      <w:proofErr w:type="gramStart"/>
      <w:r w:rsidRPr="009070FA">
        <w:t>ad</w:t>
      </w:r>
      <w:proofErr w:type="gramEnd"/>
      <w:r w:rsidRPr="009070FA">
        <w:t xml:space="preserve"> un bambino e questo viene attratto: egli corre dove si sente attratto; è attratto da ciò che ama, senza che subisca alcuna costrizione; è il suo cuore che rimane avvinto. Ora se queste cose, che appartengono ai gusti e ai piaceri terreni, esercitano tanta attrattiva su </w:t>
      </w:r>
      <w:proofErr w:type="gramStart"/>
      <w:r w:rsidRPr="009070FA">
        <w:t>coloro che amano</w:t>
      </w:r>
      <w:proofErr w:type="gramEnd"/>
      <w:r w:rsidRPr="009070FA">
        <w:t xml:space="preserve"> non appena vengono lo</w:t>
      </w:r>
      <w:r>
        <w:t>ro mostrate - poiché veramente “</w:t>
      </w:r>
      <w:r w:rsidRPr="009070FA">
        <w:t>cias</w:t>
      </w:r>
      <w:r>
        <w:t>cuno è attratto dal suo piacere”</w:t>
      </w:r>
      <w:r w:rsidRPr="009070FA">
        <w:t xml:space="preserve"> -, quale attrattiva eserciterà il Cristo rivelato</w:t>
      </w:r>
      <w:r>
        <w:t xml:space="preserve"> dal Padre? </w:t>
      </w:r>
      <w:r>
        <w:rPr>
          <w:u w:val="single"/>
        </w:rPr>
        <w:t>Che cosa desidera l’</w:t>
      </w:r>
      <w:r w:rsidRPr="009070FA">
        <w:rPr>
          <w:u w:val="single"/>
        </w:rPr>
        <w:t>anima più ardentemente della verità?</w:t>
      </w:r>
      <w:r>
        <w:t xml:space="preserve"> Di che cosa dovrà l’</w:t>
      </w:r>
      <w:r w:rsidRPr="009070FA">
        <w:t>uomo essere avido, a quale scopo dovrà custodire sano il palato interiore, esercitato il gusto, se non per mangiare e bere la sapie</w:t>
      </w:r>
      <w:r>
        <w:t>nza, la giustizia, la verità, l’</w:t>
      </w:r>
      <w:r w:rsidRPr="009070FA">
        <w:t>eternità?</w:t>
      </w:r>
      <w:r w:rsidRPr="009070FA">
        <w:rPr>
          <w:rStyle w:val="Rimandonotaapidipagina"/>
        </w:rPr>
        <w:t xml:space="preserve"> </w:t>
      </w:r>
      <w:r>
        <w:rPr>
          <w:rStyle w:val="Rimandonotaapidipagina"/>
        </w:rPr>
        <w:footnoteReference w:id="8"/>
      </w:r>
      <w:proofErr w:type="gramStart"/>
      <w:r>
        <w:t>.</w:t>
      </w:r>
    </w:p>
    <w:p w14:paraId="6E338156" w14:textId="77777777" w:rsidR="007E583F" w:rsidRDefault="007E583F" w:rsidP="007E583F">
      <w:pPr>
        <w:jc w:val="both"/>
      </w:pPr>
      <w:proofErr w:type="gramEnd"/>
      <w:r>
        <w:t xml:space="preserve">Dopo la conversione e il battesimo, se è vero che cambia il cammino e acquista ora una direzione, non viene meno la ricerca: da pellegrino verso la verità, Agostino diventa </w:t>
      </w:r>
      <w:proofErr w:type="gramStart"/>
      <w:r>
        <w:t>pellegrino</w:t>
      </w:r>
      <w:proofErr w:type="gramEnd"/>
      <w:r>
        <w:t xml:space="preserve"> dentro la verità. Più procede nella conoscenza di Dio, rivelato in Cristo come mistero d’amore e di comunione, più cresce il desiderio di vedere il volto del Dio riconosciuto nella fede e si apre così lo spazio di un’inesauribile ricerca. Scrive padre Antonio Baldoni, attuale superiore della comunità degli agostiniani presso la basilica </w:t>
      </w:r>
      <w:proofErr w:type="gramStart"/>
      <w:r>
        <w:t>di</w:t>
      </w:r>
      <w:proofErr w:type="gramEnd"/>
      <w:r>
        <w:t xml:space="preserve"> San Pietro in Ciel d’Oro:</w:t>
      </w:r>
    </w:p>
    <w:p w14:paraId="48F5A4A5" w14:textId="77777777" w:rsidR="007E583F" w:rsidRDefault="007E583F" w:rsidP="007E583F">
      <w:pPr>
        <w:pStyle w:val="citazione"/>
      </w:pPr>
      <w:r>
        <w:t xml:space="preserve">Egli (Dio) non può essere conosciuto totalmente se non nell’eternità, </w:t>
      </w:r>
      <w:proofErr w:type="gramStart"/>
      <w:r>
        <w:t>allorché</w:t>
      </w:r>
      <w:proofErr w:type="gramEnd"/>
      <w:r>
        <w:t xml:space="preserve"> lo si vedrà faccia a faccia. Agostino ha cercato Dio lungo tutta la vita, da vero innamorato che non si stanca mai scoprire e riscoprire il volto di </w:t>
      </w:r>
      <w:proofErr w:type="gramStart"/>
      <w:r>
        <w:t>colui che</w:t>
      </w:r>
      <w:proofErr w:type="gramEnd"/>
      <w:r>
        <w:t xml:space="preserve"> ama, pur nella consapevolezza di non poterne mai esaurire le infinite ricchezze</w:t>
      </w:r>
      <w:r>
        <w:rPr>
          <w:rStyle w:val="Rimandonotaapidipagina"/>
        </w:rPr>
        <w:footnoteReference w:id="9"/>
      </w:r>
      <w:r>
        <w:t>.</w:t>
      </w:r>
    </w:p>
    <w:p w14:paraId="12BA3712" w14:textId="77777777" w:rsidR="007E583F" w:rsidRDefault="007E583F" w:rsidP="007E583F">
      <w:pPr>
        <w:jc w:val="both"/>
      </w:pPr>
      <w:r>
        <w:t>Così, mentre gusta la gioia della verità presente, non cessa di desiderare sempre più, per entrare in una familiarità sempre più profonda e intima con il Signore conosciuto e amato.</w:t>
      </w:r>
    </w:p>
    <w:p w14:paraId="0CDF5AF3" w14:textId="77777777" w:rsidR="007E583F" w:rsidRDefault="007E583F" w:rsidP="007E583F">
      <w:pPr>
        <w:pStyle w:val="titolo1"/>
      </w:pPr>
      <w:r>
        <w:t>Desiderio come preghiera</w:t>
      </w:r>
    </w:p>
    <w:p w14:paraId="6FB0D299" w14:textId="77777777" w:rsidR="007E583F" w:rsidRDefault="007E583F" w:rsidP="007E583F">
      <w:pPr>
        <w:jc w:val="both"/>
      </w:pPr>
      <w:r>
        <w:t xml:space="preserve">Una delle intuizioni più feconde di Agostino è l’identificazione del desiderio con la preghiera, atto essenziale della vita credente: il vero desiderio è preghiera e l’autentica </w:t>
      </w:r>
      <w:proofErr w:type="gramStart"/>
      <w:r>
        <w:t>preghiera</w:t>
      </w:r>
      <w:proofErr w:type="gramEnd"/>
      <w:r>
        <w:t>, in ogni sua forma, è desiderio. Citiamo solo due testi di grande bellezza che mostrano questo rapporto interno e profondo tra la preghiera e il desiderio:</w:t>
      </w:r>
    </w:p>
    <w:p w14:paraId="6D8C2BDE" w14:textId="77777777" w:rsidR="007E583F" w:rsidRPr="009C332D" w:rsidRDefault="007E583F" w:rsidP="007E583F">
      <w:pPr>
        <w:pStyle w:val="citazione"/>
      </w:pPr>
      <w:r w:rsidRPr="009C332D">
        <w:t xml:space="preserve">Il desiderio prega </w:t>
      </w:r>
      <w:proofErr w:type="gramStart"/>
      <w:r w:rsidRPr="009C332D">
        <w:t>sempre anche se</w:t>
      </w:r>
      <w:proofErr w:type="gramEnd"/>
      <w:r w:rsidRPr="009C332D">
        <w:t xml:space="preserve"> tace la lingua. </w:t>
      </w:r>
      <w:r w:rsidRPr="009C332D">
        <w:rPr>
          <w:u w:val="single"/>
        </w:rPr>
        <w:t>Se tu desideri sempre, tu preghi sempre</w:t>
      </w:r>
      <w:r>
        <w:t>. Quand’</w:t>
      </w:r>
      <w:r w:rsidRPr="009C332D">
        <w:t>è che la preghiera sonnecchia? Quando si raffredda il desiderio. Imploriamo dunqu</w:t>
      </w:r>
      <w:r>
        <w:t>e i benefici eterni con tutta l’</w:t>
      </w:r>
      <w:r w:rsidRPr="009C332D">
        <w:t xml:space="preserve">avidità, cerchiamo con tutto lo sforzo </w:t>
      </w:r>
      <w:r>
        <w:t>quei beni, chiediamoli sicuri d’</w:t>
      </w:r>
      <w:r w:rsidRPr="009C332D">
        <w:t>essere esauditi</w:t>
      </w:r>
      <w:proofErr w:type="gramStart"/>
      <w:r>
        <w:rPr>
          <w:rStyle w:val="Rimandonotaapidipagina"/>
        </w:rPr>
        <w:footnoteReference w:id="10"/>
      </w:r>
      <w:r w:rsidRPr="009C332D">
        <w:t>.</w:t>
      </w:r>
      <w:proofErr w:type="gramEnd"/>
    </w:p>
    <w:p w14:paraId="357BE041" w14:textId="77777777" w:rsidR="007E583F" w:rsidRDefault="007E583F" w:rsidP="007E583F">
      <w:pPr>
        <w:pStyle w:val="citazione"/>
      </w:pPr>
    </w:p>
    <w:p w14:paraId="6C56FA26" w14:textId="77777777" w:rsidR="007E583F" w:rsidRDefault="007E583F" w:rsidP="007E583F">
      <w:pPr>
        <w:pStyle w:val="citazione"/>
      </w:pPr>
      <w:r w:rsidRPr="009C332D">
        <w:rPr>
          <w:u w:val="single"/>
        </w:rPr>
        <w:t xml:space="preserve">Il tuo desiderio è la tua preghiera; se </w:t>
      </w:r>
      <w:proofErr w:type="gramStart"/>
      <w:r w:rsidRPr="009C332D">
        <w:rPr>
          <w:u w:val="single"/>
        </w:rPr>
        <w:t>continuo</w:t>
      </w:r>
      <w:proofErr w:type="gramEnd"/>
      <w:r w:rsidRPr="009C332D">
        <w:rPr>
          <w:u w:val="single"/>
        </w:rPr>
        <w:t xml:space="preserve"> è il desiderio, continua è la preghiera</w:t>
      </w:r>
      <w:r>
        <w:t>. Perché non invano ha detto l’</w:t>
      </w:r>
      <w:r w:rsidRPr="009C332D">
        <w:t>Apostolo:</w:t>
      </w:r>
      <w:r>
        <w:t xml:space="preserve"> </w:t>
      </w:r>
      <w:r w:rsidRPr="009C332D">
        <w:rPr>
          <w:i/>
          <w:iCs/>
        </w:rPr>
        <w:t xml:space="preserve">Pregando senza </w:t>
      </w:r>
      <w:r w:rsidRPr="009C332D">
        <w:rPr>
          <w:iCs/>
        </w:rPr>
        <w:t>interruzione</w:t>
      </w:r>
      <w:r>
        <w:rPr>
          <w:iCs/>
        </w:rPr>
        <w:t xml:space="preserve">. </w:t>
      </w:r>
      <w:r w:rsidRPr="009C332D">
        <w:t>Forse noi senza interruzione pieghiamo il ginocchio, prostriamo il corpo, o lev</w:t>
      </w:r>
      <w:r>
        <w:t xml:space="preserve">iamo le mani, per </w:t>
      </w:r>
      <w:proofErr w:type="gramStart"/>
      <w:r>
        <w:t>adempiere all’</w:t>
      </w:r>
      <w:proofErr w:type="gramEnd"/>
      <w:r w:rsidRPr="009C332D">
        <w:t>ordine:</w:t>
      </w:r>
      <w:r>
        <w:t xml:space="preserve"> </w:t>
      </w:r>
      <w:r w:rsidRPr="009C332D">
        <w:rPr>
          <w:i/>
          <w:iCs/>
        </w:rPr>
        <w:t>Pregate senza interruzione</w:t>
      </w:r>
      <w:r w:rsidRPr="009C332D">
        <w:t>? Se intendiamo il pregare in tal modo, credo che non lo possiam</w:t>
      </w:r>
      <w:r>
        <w:t xml:space="preserve">o fare senza interruzione. </w:t>
      </w:r>
      <w:proofErr w:type="gramStart"/>
      <w:r>
        <w:t>Ma</w:t>
      </w:r>
      <w:proofErr w:type="gramEnd"/>
      <w:r>
        <w:t xml:space="preserve"> </w:t>
      </w:r>
      <w:r>
        <w:rPr>
          <w:u w:val="single"/>
        </w:rPr>
        <w:t>c’è un’</w:t>
      </w:r>
      <w:r w:rsidRPr="009C332D">
        <w:rPr>
          <w:u w:val="single"/>
        </w:rPr>
        <w:t>altra preghiera interiore che non conosce interruzione, ed è il desiderio</w:t>
      </w:r>
      <w:r w:rsidRPr="009C332D">
        <w:t xml:space="preserve">. </w:t>
      </w:r>
      <w:r w:rsidRPr="009C332D">
        <w:rPr>
          <w:u w:val="single"/>
        </w:rPr>
        <w:t>Qualunque cosa tu faccia, se desideri quel sabato, non smetti mai di pregare</w:t>
      </w:r>
      <w:r w:rsidRPr="009C332D">
        <w:t xml:space="preserve">. Se non vuoi interrompere la preghiera, non cessar mai di desiderare. Il tuo desiderio continuo sarà la tua </w:t>
      </w:r>
      <w:proofErr w:type="gramStart"/>
      <w:r w:rsidRPr="009C332D">
        <w:t>continua</w:t>
      </w:r>
      <w:proofErr w:type="gramEnd"/>
      <w:r w:rsidRPr="009C332D">
        <w:t xml:space="preserve"> voce. Tacerai se cesserai di amare. </w:t>
      </w:r>
      <w:proofErr w:type="gramStart"/>
      <w:r>
        <w:t>(…</w:t>
      </w:r>
      <w:proofErr w:type="gramEnd"/>
      <w:r>
        <w:t xml:space="preserve">) </w:t>
      </w:r>
      <w:r w:rsidRPr="009C332D">
        <w:t>Il gelo della carità è il sil</w:t>
      </w:r>
      <w:r>
        <w:t>enzio del cuore; l’</w:t>
      </w:r>
      <w:r w:rsidRPr="009C332D">
        <w:t>ardore della carità è il grido del cuore. Se sempre permane la carità, tu sempre gridi; se sempre gridi, sempre desideri; e se desideri, ti ricordi della pace</w:t>
      </w:r>
      <w:proofErr w:type="gramStart"/>
      <w:r>
        <w:rPr>
          <w:rStyle w:val="Rimandonotaapidipagina"/>
        </w:rPr>
        <w:footnoteReference w:id="11"/>
      </w:r>
      <w:r w:rsidRPr="009C332D">
        <w:t>.</w:t>
      </w:r>
      <w:proofErr w:type="gramEnd"/>
    </w:p>
    <w:p w14:paraId="5FC76A28" w14:textId="77777777" w:rsidR="007E583F" w:rsidRDefault="007E583F" w:rsidP="007E583F">
      <w:pPr>
        <w:jc w:val="both"/>
      </w:pPr>
      <w:r>
        <w:t xml:space="preserve">Grazie a questa potente intuizione, il nostro santo riesce ad affrontare varie domande intorno alla preghiera stessa: perché pregare se Dio sa già ciò di cui abbiamo bisogno; che cosa chiedere e come </w:t>
      </w:r>
      <w:proofErr w:type="gramStart"/>
      <w:r>
        <w:t>chiedere</w:t>
      </w:r>
      <w:proofErr w:type="gramEnd"/>
      <w:r>
        <w:t xml:space="preserve"> nella preghiera; come pregare sempre, senza interruzione.</w:t>
      </w:r>
    </w:p>
    <w:p w14:paraId="00405F2B" w14:textId="77777777" w:rsidR="007E583F" w:rsidRDefault="007E583F" w:rsidP="007E583F">
      <w:pPr>
        <w:jc w:val="both"/>
      </w:pPr>
    </w:p>
    <w:p w14:paraId="408FB7E8" w14:textId="77777777" w:rsidR="007E583F" w:rsidRDefault="007E583F" w:rsidP="007E583F">
      <w:pPr>
        <w:jc w:val="both"/>
      </w:pPr>
      <w:r>
        <w:t xml:space="preserve">C’è un testo nel quale S. Agostino affronta in modo ordinato vari interrogativi sulla preghiera, proprio </w:t>
      </w:r>
      <w:proofErr w:type="gramStart"/>
      <w:r>
        <w:t>a partire da</w:t>
      </w:r>
      <w:proofErr w:type="gramEnd"/>
      <w:r>
        <w:t xml:space="preserve"> questa connessione inscindibile tra desiderio e preghiera: è la celebre </w:t>
      </w:r>
      <w:r>
        <w:rPr>
          <w:i/>
        </w:rPr>
        <w:t>Lettera a Proba</w:t>
      </w:r>
      <w:r>
        <w:t xml:space="preserve">, scritta ad una nobilissima matrona romana, della famiglia degli Anici, rimasta vedova e giunta con la figlia Giulia e la nipote </w:t>
      </w:r>
      <w:proofErr w:type="spellStart"/>
      <w:r>
        <w:t>Demetriade</w:t>
      </w:r>
      <w:proofErr w:type="spellEnd"/>
      <w:r>
        <w:t xml:space="preserve"> a Cartagine, per sfuggire ai Goti di Alarico che avevano saccheggiato Roma (410)</w:t>
      </w:r>
      <w:r>
        <w:rPr>
          <w:rStyle w:val="Rimandonotaapidipagina"/>
        </w:rPr>
        <w:footnoteReference w:id="12"/>
      </w:r>
      <w:r>
        <w:t xml:space="preserve">. Proba, donna pia e devota, desiderosa di crescere nella vita di preghiera, aveva chiesto al vescovo d’Ippona che le scrivesse qualcosa di completo sull’argomento. Così S. Agostino, in un momento di tranquillità, dopo la grande conferenza sul donatismo (411), rispose con questa lettera, nella quale tratta due questioni fondamentali: con quali disposizioni pregare e che cosa dobbiamo chiedere </w:t>
      </w:r>
      <w:proofErr w:type="gramStart"/>
      <w:r>
        <w:t>pregando</w:t>
      </w:r>
      <w:proofErr w:type="gramEnd"/>
      <w:r>
        <w:t xml:space="preserve">. Inoltre affronta altre due domande collaterali: perché dobbiamo pregare, se Dio conosce già i nostri bisogni, e come intendere il passo di </w:t>
      </w:r>
      <w:proofErr w:type="spellStart"/>
      <w:r>
        <w:t>Rm</w:t>
      </w:r>
      <w:proofErr w:type="spellEnd"/>
      <w:r>
        <w:t xml:space="preserve"> 8,26 (</w:t>
      </w:r>
      <w:proofErr w:type="gramStart"/>
      <w:r>
        <w:t>«</w:t>
      </w:r>
      <w:proofErr w:type="gramEnd"/>
      <w:r>
        <w:t>Non sappiamo quello che dobbiamo chiedere per pregare come si conviene»).</w:t>
      </w:r>
    </w:p>
    <w:p w14:paraId="648F1D77" w14:textId="77777777" w:rsidR="007E583F" w:rsidRDefault="007E583F" w:rsidP="007E583F">
      <w:pPr>
        <w:jc w:val="both"/>
      </w:pPr>
      <w:r>
        <w:t>Ora, in rapporto al nostro tema, non è necessario che percorriamo tutto lo scritto indirizzato a Proba: possiamo soffermarci sulle parti dedicate all’oggetto della preghiera/desiderio, che è la vita beata, e ai passaggi nei quali il grande vescovo illustra il ruolo centrale del desiderio, cuore della vita orante.</w:t>
      </w:r>
    </w:p>
    <w:p w14:paraId="616A52D1" w14:textId="77777777" w:rsidR="007E583F" w:rsidRDefault="007E583F" w:rsidP="007E583F">
      <w:pPr>
        <w:jc w:val="both"/>
      </w:pPr>
      <w:r>
        <w:t>La preghiera è un gesto profondamente umano, perché ha a che vedere con il desiderio di felicità e di beatitudine che caratterizza il cuore dell’uomo: infatti, Agostino, dopo aver indicato le disposizioni della preghiera (</w:t>
      </w:r>
      <w:proofErr w:type="spellStart"/>
      <w:proofErr w:type="gramStart"/>
      <w:r>
        <w:t>nn</w:t>
      </w:r>
      <w:proofErr w:type="spellEnd"/>
      <w:r>
        <w:t>.</w:t>
      </w:r>
      <w:proofErr w:type="gramEnd"/>
      <w:r>
        <w:t xml:space="preserve"> 1-8), mette a fuoco l’oggetto della preghiera, che è «la vita beata», compimento di ogni aspirazione dell’anima. In questo modo egli colloca la preghiera nella struttura stessa della persona e nella psicologia umana, naturalmente aperta alla ricerca della felicità: </w:t>
      </w:r>
    </w:p>
    <w:p w14:paraId="46F80E0B" w14:textId="77777777" w:rsidR="007E583F" w:rsidRDefault="007E583F" w:rsidP="007E583F">
      <w:pPr>
        <w:pStyle w:val="citazione"/>
      </w:pPr>
      <w:r>
        <w:t>La beatitudine è cercata e voluta da tutti. La preghiera fa leva su questo bisogno universale del cuore umano … non è qualcosa di superfluo, né di estraneo o di secondario, ma è qualcosa di essenziale, l’espressione del sentimento più comune e più profondo di ogni uomo</w:t>
      </w:r>
      <w:proofErr w:type="gramStart"/>
      <w:r>
        <w:rPr>
          <w:rStyle w:val="Rimandonotaapidipagina"/>
        </w:rPr>
        <w:footnoteReference w:id="13"/>
      </w:r>
      <w:r>
        <w:t>.</w:t>
      </w:r>
      <w:proofErr w:type="gramEnd"/>
    </w:p>
    <w:p w14:paraId="353F87F9" w14:textId="77777777" w:rsidR="007E583F" w:rsidRDefault="007E583F" w:rsidP="007E583F">
      <w:pPr>
        <w:jc w:val="both"/>
      </w:pPr>
      <w:r>
        <w:t xml:space="preserve">In questa prospettiva, la preghiera si radica nel desiderio costitutivo del cuore, nell’originaria fattura del nostro essere, fatto per la gioia, per il bene, per la bellezza, e nell’esperienza c’è felicità, c’è beatitudine quando si possiede ciò che si desidera e si </w:t>
      </w:r>
      <w:proofErr w:type="gramStart"/>
      <w:r>
        <w:t>desidera</w:t>
      </w:r>
      <w:proofErr w:type="gramEnd"/>
      <w:r>
        <w:t xml:space="preserve"> ciò che è conveniente, ciò che è veramente bene, ciò che corrisponde al bene. Quando desideriamo qualcosa, e speriamo di poterla ottenere, già “presentiamo” la gioia, anticipiamo il possesso del bene atteso, e nello stesso tempo, siamo in ansia, perché desiderare e non avere, per sé, è qualcosa che genera insoddisfazione, inquietudine. Ascoltiamo alcuni passaggi della lettera a Proba:</w:t>
      </w:r>
    </w:p>
    <w:p w14:paraId="61503C56" w14:textId="77777777" w:rsidR="007E583F" w:rsidRPr="007500D7" w:rsidRDefault="007E583F" w:rsidP="007E583F">
      <w:pPr>
        <w:pStyle w:val="citazione"/>
      </w:pPr>
      <w:r w:rsidRPr="007500D7">
        <w:t>Hai udito con quali disposizioni devi</w:t>
      </w:r>
      <w:r>
        <w:t xml:space="preserve"> pregare: ascolta ora quale </w:t>
      </w:r>
      <w:proofErr w:type="gramStart"/>
      <w:r>
        <w:t>dev’</w:t>
      </w:r>
      <w:proofErr w:type="gramEnd"/>
      <w:r>
        <w:t>esser l’</w:t>
      </w:r>
      <w:r w:rsidRPr="007500D7">
        <w:t>oggetto delle tue preghier</w:t>
      </w:r>
      <w:r>
        <w:t xml:space="preserve">e. </w:t>
      </w:r>
      <w:proofErr w:type="gramStart"/>
      <w:r>
        <w:t>(…</w:t>
      </w:r>
      <w:proofErr w:type="gramEnd"/>
      <w:r>
        <w:t xml:space="preserve">) </w:t>
      </w:r>
      <w:r w:rsidRPr="007500D7">
        <w:t xml:space="preserve">Te lo posso dire in poche parole: prega (per ottenere) la vita beata. La desiderano tutti; anche </w:t>
      </w:r>
      <w:proofErr w:type="gramStart"/>
      <w:r w:rsidRPr="007500D7">
        <w:t>coloro che menano</w:t>
      </w:r>
      <w:proofErr w:type="gramEnd"/>
      <w:r w:rsidRPr="007500D7">
        <w:t xml:space="preserve"> una vita sregolata e pessima, non vivrebbero affatto così, se non fossero convinti di essere o di poter divenire beati in quel modo. Che altro dunque conviene chiedere nelle preghiere se non quel bene che bramano tanto i cattivi che i buoni, ma </w:t>
      </w:r>
      <w:proofErr w:type="gramStart"/>
      <w:r w:rsidRPr="007500D7">
        <w:t>al quale</w:t>
      </w:r>
      <w:proofErr w:type="gramEnd"/>
      <w:r w:rsidRPr="007500D7">
        <w:t xml:space="preserve"> arrivano solo i buoni?</w:t>
      </w:r>
    </w:p>
    <w:p w14:paraId="5E27AA20" w14:textId="77777777" w:rsidR="007E583F" w:rsidRPr="006313A4" w:rsidRDefault="007E583F" w:rsidP="007E583F">
      <w:pPr>
        <w:pStyle w:val="citazione"/>
      </w:pPr>
      <w:r>
        <w:t xml:space="preserve">… </w:t>
      </w:r>
      <w:r w:rsidRPr="006313A4">
        <w:rPr>
          <w:iCs/>
        </w:rPr>
        <w:t>volere ciò che non conviene è proprio la cosa più miserevole, e il non ottenere ciò che si vuole non è cosa tanto miserevole quanto il vole</w:t>
      </w:r>
      <w:r>
        <w:rPr>
          <w:iCs/>
        </w:rPr>
        <w:t>r ottenere ciò che non conviene.</w:t>
      </w:r>
    </w:p>
    <w:p w14:paraId="32B66345" w14:textId="77777777" w:rsidR="007E583F" w:rsidRPr="006313A4" w:rsidRDefault="007E583F" w:rsidP="007E583F">
      <w:pPr>
        <w:pStyle w:val="citazione"/>
      </w:pPr>
      <w:proofErr w:type="gramStart"/>
      <w:r>
        <w:t>(…</w:t>
      </w:r>
      <w:proofErr w:type="gramEnd"/>
      <w:r>
        <w:t xml:space="preserve">) </w:t>
      </w:r>
      <w:r w:rsidRPr="006313A4">
        <w:t>E' beato dunque chi possiede tutto ciò che vuole e non vuole nulla di sconveniente</w:t>
      </w:r>
      <w:r>
        <w:rPr>
          <w:rStyle w:val="Rimandonotaapidipagina"/>
        </w:rPr>
        <w:footnoteReference w:id="14"/>
      </w:r>
      <w:r>
        <w:t>.</w:t>
      </w:r>
    </w:p>
    <w:p w14:paraId="1A0B1926" w14:textId="77777777" w:rsidR="007E583F" w:rsidRDefault="007E583F" w:rsidP="007E583F">
      <w:pPr>
        <w:jc w:val="both"/>
      </w:pPr>
      <w:r>
        <w:t xml:space="preserve">Ora nella preghiera si esprime il desiderio del bene supremo, della piena felicità, della beatitudine perfetta: </w:t>
      </w:r>
      <w:proofErr w:type="gramStart"/>
      <w:r>
        <w:t>di fatto</w:t>
      </w:r>
      <w:proofErr w:type="gramEnd"/>
      <w:r>
        <w:t xml:space="preserve"> noi desideriamo anche beni particolari e inferiori, in vista di altri beni superiori, come possono essere l’amicizia o la salute. </w:t>
      </w:r>
      <w:proofErr w:type="gramStart"/>
      <w:r>
        <w:t>Ma</w:t>
      </w:r>
      <w:proofErr w:type="gramEnd"/>
      <w:r>
        <w:t xml:space="preserve"> questi beni superiori, che stimiamo e amiamo di più, non sono ancora la vita beata, perché non sono eterni, possono venire meno: la beatitudine, la vita beata è tale solo se è eterna, perché il nostro cuore è orientato e aperto all’infinito, al bene sommo, alla felicità piena, e non trova pace se non nell’eterno, nel definitivo.</w:t>
      </w:r>
    </w:p>
    <w:p w14:paraId="36D07A6E" w14:textId="77777777" w:rsidR="007E583F" w:rsidRDefault="007E583F" w:rsidP="007E583F">
      <w:pPr>
        <w:jc w:val="both"/>
      </w:pPr>
      <w:r>
        <w:t>Nessun bene finito, per quanto alto, può essere oggetto e contenuto della vita beata, perché non può corrispondere all’ampiezza infinita del desiderio e perciò non può saziare il cuore: non essendo eterno, non offre la garanzia di un possesso pieno, e lascia sempre nell’animo il timore di perdere questo bene. Quanto più amiamo una cosa o una persona, tanto più temiamo di perderla, e il nostro stesso godimento è interiormente insidiato e avvelenato dalla paura, o dalla prospettiva che, presto o tardi, perderemo il bene di quella cosa, o della persona amata.</w:t>
      </w:r>
    </w:p>
    <w:p w14:paraId="76F5AD91" w14:textId="77777777" w:rsidR="007E583F" w:rsidRPr="00651291" w:rsidRDefault="007E583F" w:rsidP="007E583F">
      <w:pPr>
        <w:pStyle w:val="citazione"/>
      </w:pPr>
      <w:proofErr w:type="gramStart"/>
      <w:r w:rsidRPr="00651291">
        <w:t>In effetti</w:t>
      </w:r>
      <w:proofErr w:type="gramEnd"/>
      <w:r w:rsidRPr="00651291">
        <w:t xml:space="preserve"> anc</w:t>
      </w:r>
      <w:r>
        <w:t>he la sufficienza dei mezzi e l’</w:t>
      </w:r>
      <w:r w:rsidRPr="00651291">
        <w:t xml:space="preserve">incolumità tanto nostra che degli amici, poiché sono </w:t>
      </w:r>
      <w:r w:rsidRPr="00651291">
        <w:rPr>
          <w:u w:val="single"/>
        </w:rPr>
        <w:t xml:space="preserve">beni </w:t>
      </w:r>
      <w:r w:rsidRPr="00651291">
        <w:t>temporanei</w:t>
      </w:r>
      <w:r>
        <w:t xml:space="preserve">, </w:t>
      </w:r>
      <w:r w:rsidRPr="00651291">
        <w:t>devono essere disprezzati per il conseguimento della vita eterna. Anche se per cas</w:t>
      </w:r>
      <w:r>
        <w:t>o il corpo gode buona salute, l’</w:t>
      </w:r>
      <w:r w:rsidRPr="00651291">
        <w:t xml:space="preserve">anima non si può affatto considerare sana, se </w:t>
      </w:r>
      <w:proofErr w:type="gramStart"/>
      <w:r w:rsidRPr="00651291">
        <w:t>non antepone</w:t>
      </w:r>
      <w:proofErr w:type="gramEnd"/>
      <w:r w:rsidRPr="00651291">
        <w:t xml:space="preserve"> le realtà eterne a quelle temporali. </w:t>
      </w:r>
      <w:proofErr w:type="gramStart"/>
      <w:r>
        <w:t>(…</w:t>
      </w:r>
      <w:proofErr w:type="gramEnd"/>
      <w:r>
        <w:t>)</w:t>
      </w:r>
      <w:r w:rsidRPr="00651291">
        <w:t xml:space="preserve"> Ne consegue </w:t>
      </w:r>
      <w:r w:rsidRPr="00651291">
        <w:rPr>
          <w:u w:val="single"/>
        </w:rPr>
        <w:t>che ogni altro bene, che è desiderato utilmente e convenientemente, dev’e</w:t>
      </w:r>
      <w:r>
        <w:rPr>
          <w:u w:val="single"/>
        </w:rPr>
        <w:t>ssere senza dubbio riferito all’</w:t>
      </w:r>
      <w:r w:rsidRPr="00651291">
        <w:rPr>
          <w:u w:val="single"/>
        </w:rPr>
        <w:t>unica vita che si vive con Dio e di Dio</w:t>
      </w:r>
      <w:r w:rsidRPr="00651291">
        <w:t xml:space="preserve">. </w:t>
      </w:r>
      <w:proofErr w:type="gramStart"/>
      <w:r>
        <w:t>(…</w:t>
      </w:r>
      <w:proofErr w:type="gramEnd"/>
      <w:r>
        <w:t>)</w:t>
      </w:r>
      <w:r w:rsidRPr="00651291">
        <w:t xml:space="preserve"> Noi dunque amiamo Dio per sé stesso, noi e il prossimo per Lui. </w:t>
      </w:r>
      <w:proofErr w:type="gramStart"/>
      <w:r w:rsidRPr="00651291">
        <w:t>Ma</w:t>
      </w:r>
      <w:proofErr w:type="gramEnd"/>
      <w:r w:rsidRPr="00651291">
        <w:t xml:space="preserve"> neppure quando v</w:t>
      </w:r>
      <w:r>
        <w:t>iviamo così, possiamo pensare d’</w:t>
      </w:r>
      <w:r w:rsidRPr="00651291">
        <w:t xml:space="preserve">essere già arrivati alla vita beata, come se non ci fosse più nulla da chiedere con la preghiera. </w:t>
      </w:r>
      <w:r w:rsidRPr="00651291">
        <w:rPr>
          <w:u w:val="single"/>
        </w:rPr>
        <w:t>Poiché in qual modo si può già vivere beatamente, quando ci manca ancora il bene, per cui unicamente si vive bene</w:t>
      </w:r>
      <w:r w:rsidRPr="00651291">
        <w:t>?</w:t>
      </w:r>
      <w:r>
        <w:rPr>
          <w:rStyle w:val="Rimandonotaapidipagina"/>
        </w:rPr>
        <w:footnoteReference w:id="15"/>
      </w:r>
    </w:p>
    <w:p w14:paraId="4A108B30" w14:textId="77777777" w:rsidR="007E583F" w:rsidRDefault="007E583F" w:rsidP="007E583F">
      <w:pPr>
        <w:jc w:val="both"/>
      </w:pPr>
      <w:r>
        <w:t>Per Agostino conseguire la vita beata significa raggiungere Dio, entrare nella piena comunione con Lui, dove ci sarà donata una gioia eterna, la vera e compiuta beatitudine: allora, nella patria, la nostra vita sarà senza fine e noi avremo la certezza beatificante di questa condizione. L’oggetto proprio della preghiera è, pertanto, questa vita in Dio, pienezza sovrabbondante di bene e di gioia: preghiamo per chiedere la vita eterna e beata, che consiste nel possesso di Dio, nella visione di Dio, nella lode di Dio.</w:t>
      </w:r>
    </w:p>
    <w:p w14:paraId="77B87F7C" w14:textId="77777777" w:rsidR="007E583F" w:rsidRDefault="007E583F" w:rsidP="007E583F">
      <w:pPr>
        <w:jc w:val="both"/>
      </w:pPr>
    </w:p>
    <w:p w14:paraId="7BFFAA16" w14:textId="77777777" w:rsidR="007E583F" w:rsidRDefault="007E583F" w:rsidP="007E583F">
      <w:pPr>
        <w:jc w:val="both"/>
      </w:pPr>
      <w:r>
        <w:t>Proseguendo nella sua lettera, Agostino esprime la centralità del desiderio e le sue caratteristiche nella vita di preghiera, dando voce a un tema che ricorre spesso nel pensiero del nostro Santo. Ai suoi occhi la funzione del desiderio è dilatare la capacità dell’anima, in proporzione al bene infinito che è Dio stesso, e qui sta la misura “smisurata” della nobiltà e grandezza dell’anima umana.</w:t>
      </w:r>
    </w:p>
    <w:p w14:paraId="1A2CF984" w14:textId="77777777" w:rsidR="007E583F" w:rsidRPr="009073AF" w:rsidRDefault="007E583F" w:rsidP="007E583F">
      <w:pPr>
        <w:pStyle w:val="citazione"/>
      </w:pPr>
      <w:r>
        <w:t xml:space="preserve">… </w:t>
      </w:r>
      <w:r w:rsidRPr="009073AF">
        <w:t xml:space="preserve">il </w:t>
      </w:r>
      <w:proofErr w:type="gramStart"/>
      <w:r w:rsidRPr="009073AF">
        <w:t>Signore</w:t>
      </w:r>
      <w:proofErr w:type="gramEnd"/>
      <w:r w:rsidRPr="009073AF">
        <w:t xml:space="preserve"> Dio nostro non desidera che noi gli facciamo conos</w:t>
      </w:r>
      <w:r>
        <w:t>cere qual è il nostro volere ch’</w:t>
      </w:r>
      <w:r w:rsidRPr="009073AF">
        <w:t xml:space="preserve">egli non può non conoscere, ma </w:t>
      </w:r>
      <w:r w:rsidRPr="009073AF">
        <w:rPr>
          <w:u w:val="single"/>
        </w:rPr>
        <w:t>desidera che nelle preghiere si eserciti il nostro desiderio</w:t>
      </w:r>
      <w:r w:rsidRPr="009073AF">
        <w:t xml:space="preserve">, onde diventiamo capaci di prendere ciò che prepara di darci. Questo bene è assai grande, ma noi siamo piccoli e angusti per accoglierlo. Perciò ci </w:t>
      </w:r>
      <w:proofErr w:type="gramStart"/>
      <w:r w:rsidRPr="009073AF">
        <w:t>vien</w:t>
      </w:r>
      <w:proofErr w:type="gramEnd"/>
      <w:r w:rsidRPr="009073AF">
        <w:t xml:space="preserve"> detto: </w:t>
      </w:r>
      <w:r w:rsidRPr="009073AF">
        <w:rPr>
          <w:i/>
          <w:iCs/>
        </w:rPr>
        <w:t xml:space="preserve">Allargate il cuore, per non mettervi a portare il giogo con gli </w:t>
      </w:r>
      <w:r w:rsidRPr="009073AF">
        <w:rPr>
          <w:iCs/>
        </w:rPr>
        <w:t>infedeli</w:t>
      </w:r>
      <w:r>
        <w:rPr>
          <w:iCs/>
        </w:rPr>
        <w:t xml:space="preserve">. </w:t>
      </w:r>
      <w:r w:rsidRPr="009073AF">
        <w:rPr>
          <w:iCs/>
        </w:rPr>
        <w:t>Con </w:t>
      </w:r>
      <w:r w:rsidRPr="009073AF">
        <w:t>tanto maggiore capacità riceveremo quel bene molto grande, che occhio non ha veduto perché non è colore, orecchio non ha udito perché non è suono, n</w:t>
      </w:r>
      <w:r>
        <w:t>é è entrato nel cuore dell’uomo, perché tocca al cuore dell’</w:t>
      </w:r>
      <w:r w:rsidRPr="009073AF">
        <w:t xml:space="preserve">uomo elevarsi fino </w:t>
      </w:r>
      <w:proofErr w:type="gramStart"/>
      <w:r w:rsidRPr="009073AF">
        <w:t>ad</w:t>
      </w:r>
      <w:proofErr w:type="gramEnd"/>
      <w:r w:rsidRPr="009073AF">
        <w:t xml:space="preserve"> esso, con quanto maggior fede crediamo ad esso, con quanto maggiore fermezza speriamo in esso, con quanto maggiore ardore lo desideriamo</w:t>
      </w:r>
      <w:r>
        <w:rPr>
          <w:rStyle w:val="Rimandonotaapidipagina"/>
        </w:rPr>
        <w:footnoteReference w:id="16"/>
      </w:r>
      <w:r w:rsidRPr="009073AF">
        <w:t>.</w:t>
      </w:r>
    </w:p>
    <w:p w14:paraId="4A6D099B" w14:textId="77777777" w:rsidR="007E583F" w:rsidRDefault="007E583F" w:rsidP="007E583F">
      <w:pPr>
        <w:jc w:val="both"/>
      </w:pPr>
      <w:r>
        <w:t xml:space="preserve">La comprensione del nesso profondo che sussiste tra desiderio e preghiera, unitamente al carattere singolare del desiderio umano rivolto alla beatitudine eterna, alla felicità piena e senza fine, non solo consente al grande </w:t>
      </w:r>
      <w:proofErr w:type="spellStart"/>
      <w:r>
        <w:rPr>
          <w:i/>
        </w:rPr>
        <w:t>doctor</w:t>
      </w:r>
      <w:proofErr w:type="spellEnd"/>
      <w:r>
        <w:rPr>
          <w:i/>
        </w:rPr>
        <w:t xml:space="preserve"> </w:t>
      </w:r>
      <w:proofErr w:type="spellStart"/>
      <w:r>
        <w:rPr>
          <w:i/>
        </w:rPr>
        <w:t>gratiae</w:t>
      </w:r>
      <w:proofErr w:type="spellEnd"/>
      <w:r>
        <w:rPr>
          <w:i/>
        </w:rPr>
        <w:t xml:space="preserve"> </w:t>
      </w:r>
      <w:r>
        <w:t xml:space="preserve">di dare significato alla preghiera – che non è mai vana, o inutile, </w:t>
      </w:r>
      <w:proofErr w:type="gramStart"/>
      <w:r>
        <w:t>dal momento che</w:t>
      </w:r>
      <w:proofErr w:type="gramEnd"/>
      <w:r>
        <w:t xml:space="preserve"> Dio conosce già i nostri bisogni – ma anche di restituire la finalità positiva del desiderio: certo l’uomo può coltivare desideri meschini, bassi e terreni, a volte anche ignobili, non convenienti al vero bene, può perseguire beni apparenti o effimeri, e tuttavia il dinamismo del desiderio è essenziale nel suo rapporto con Dio.</w:t>
      </w:r>
    </w:p>
    <w:p w14:paraId="5416522E" w14:textId="77777777" w:rsidR="007E583F" w:rsidRPr="00CB5D83" w:rsidRDefault="007E583F" w:rsidP="007E583F">
      <w:pPr>
        <w:pStyle w:val="titolo1"/>
      </w:pPr>
      <w:proofErr w:type="gramStart"/>
      <w:r w:rsidRPr="00CB5D83">
        <w:t>il</w:t>
      </w:r>
      <w:proofErr w:type="gramEnd"/>
      <w:r w:rsidRPr="00CB5D83">
        <w:t xml:space="preserve"> desiderio come tensione </w:t>
      </w:r>
      <w:r>
        <w:t>all’incontro con Dio</w:t>
      </w:r>
      <w:r w:rsidRPr="00CB5D83">
        <w:t xml:space="preserve"> nella patria.</w:t>
      </w:r>
    </w:p>
    <w:p w14:paraId="775B8480" w14:textId="77777777" w:rsidR="007E583F" w:rsidRDefault="007E583F" w:rsidP="007E583F">
      <w:pPr>
        <w:jc w:val="both"/>
      </w:pPr>
      <w:r>
        <w:t xml:space="preserve">Alla luce del nostro breve percorso, appare chiaro un ultimo tratto del desiderio in Agostino, </w:t>
      </w:r>
      <w:proofErr w:type="gramStart"/>
      <w:r>
        <w:t>potremmo</w:t>
      </w:r>
      <w:proofErr w:type="gramEnd"/>
      <w:r>
        <w:t xml:space="preserve"> dire il suo orientamento escatologico, la tensione interiore che lo abita all’incontro definitivo con Dio, verità che sazia, bene che inebria, bellezza che incanta.</w:t>
      </w:r>
    </w:p>
    <w:p w14:paraId="0CF721E2" w14:textId="77777777" w:rsidR="007E583F" w:rsidRDefault="007E583F" w:rsidP="007E583F">
      <w:pPr>
        <w:jc w:val="both"/>
      </w:pPr>
      <w:r>
        <w:t xml:space="preserve">In fondo, la svolta della conversione aveva spalancato all’inquieto retore africano la scoperta di quella bellezza che inutilmente egli aveva bramato e cercato nelle forme belle delle creature. Sempre restiamo conquistati dalle parole commosse nelle </w:t>
      </w:r>
      <w:r>
        <w:rPr>
          <w:i/>
        </w:rPr>
        <w:t>Confessioni</w:t>
      </w:r>
      <w:r>
        <w:t xml:space="preserve">, </w:t>
      </w:r>
      <w:proofErr w:type="gramStart"/>
      <w:r>
        <w:t>parole</w:t>
      </w:r>
      <w:proofErr w:type="gramEnd"/>
      <w:r>
        <w:t xml:space="preserve"> che solo un uomo dal desiderio vivo e fremente poteva scrivere:</w:t>
      </w:r>
    </w:p>
    <w:p w14:paraId="7FDB867B" w14:textId="77777777" w:rsidR="007E583F" w:rsidRPr="00ED2D62" w:rsidRDefault="007E583F" w:rsidP="007E583F">
      <w:pPr>
        <w:pStyle w:val="citazione"/>
      </w:pPr>
      <w:proofErr w:type="gramStart"/>
      <w:r w:rsidRPr="00ED2D62">
        <w:t>Ma</w:t>
      </w:r>
      <w:proofErr w:type="gramEnd"/>
      <w:r w:rsidRPr="00ED2D62">
        <w:t xml:space="preserve"> che amo, quando amo te? Non una bellezza corporea, né una grazia temporale: non lo splendore della luce, così caro a questi miei occhi, non le </w:t>
      </w:r>
      <w:r>
        <w:t>dolci melodie delle cantilene d’</w:t>
      </w:r>
      <w:r w:rsidRPr="00ED2D62">
        <w:t xml:space="preserve">ogni tono, non la fragranza dei fiori, degli unguenti e degli aromi, non la manna e il miele, non le membra accette agli amplessi della carne. Nulla di tutto ciò amo, quando amo il mio Dio. </w:t>
      </w:r>
      <w:proofErr w:type="gramStart"/>
      <w:r w:rsidRPr="00ED2D62">
        <w:t>Eppure amo una sorta di luce e voce</w:t>
      </w:r>
      <w:r>
        <w:t xml:space="preserve"> e odore e cibo e amplesso nell’</w:t>
      </w:r>
      <w:r w:rsidRPr="00ED2D62">
        <w:t xml:space="preserve">amare </w:t>
      </w:r>
      <w:r>
        <w:t>il mio Dio: la luce, la voce, l’odore, il cibo, l’amplesso dell’</w:t>
      </w:r>
      <w:r w:rsidRPr="00ED2D62">
        <w:t>uomo interiore che è in me, ove splende alla mia anima una luce non avvolta dallo spazio, ove risuona una voce non travolta dal tempo, ove olezza un pro</w:t>
      </w:r>
      <w:r>
        <w:t xml:space="preserve">fumo non disperso dal vento, </w:t>
      </w:r>
      <w:proofErr w:type="spellStart"/>
      <w:r>
        <w:t>ov’</w:t>
      </w:r>
      <w:r w:rsidRPr="00ED2D62">
        <w:t>è</w:t>
      </w:r>
      <w:proofErr w:type="spellEnd"/>
      <w:r w:rsidRPr="00ED2D62">
        <w:t xml:space="preserve"> colto un sapore non attenuato dalla voracità, ove si annoda una stretta non interrotta dalla sazietà</w:t>
      </w:r>
      <w:proofErr w:type="gramEnd"/>
      <w:r w:rsidRPr="00ED2D62">
        <w:t>. Ciò amo, quando amo il mio Dio.</w:t>
      </w:r>
    </w:p>
    <w:p w14:paraId="23C32368" w14:textId="77777777" w:rsidR="007E583F" w:rsidRPr="00DE3801" w:rsidRDefault="007E583F" w:rsidP="007E583F">
      <w:pPr>
        <w:pStyle w:val="citazione"/>
      </w:pPr>
      <w:proofErr w:type="gramStart"/>
      <w:r>
        <w:t>(…</w:t>
      </w:r>
      <w:proofErr w:type="gramEnd"/>
      <w:r>
        <w:t xml:space="preserve">) </w:t>
      </w:r>
      <w:r w:rsidRPr="00DE3801">
        <w:t xml:space="preserve">Tardi ti amai, bellezza così antica e così nuova, tardi ti amai. Sì, perché tu eri dentro di me </w:t>
      </w:r>
      <w:proofErr w:type="gramStart"/>
      <w:r w:rsidRPr="00DE3801">
        <w:t>e</w:t>
      </w:r>
      <w:proofErr w:type="gramEnd"/>
      <w:r w:rsidRPr="00DE3801">
        <w:t xml:space="preserve"> io fuori. Lì ti </w:t>
      </w:r>
      <w:proofErr w:type="gramStart"/>
      <w:r w:rsidRPr="00DE3801">
        <w:t>cercavo</w:t>
      </w:r>
      <w:proofErr w:type="gramEnd"/>
      <w:r w:rsidRPr="00DE3801">
        <w:t>. Deforme, mi gettavo sulle belle forme delle tue creature. Eri con me, e non ero con te. Mi tenevano lontano da te le tue creature, inesistenti se non esistessero in te. Mi chiamasti, e il tuo grido sfondò la mia sordità; balenasti, e il tuo splendore dissipò la mia cecità; diffondesti la tua fragranza, e respirai e anelo verso di te, gustai e ho fame e sete; mi toccasti, e arsi di desiderio della tua pace</w:t>
      </w:r>
      <w:proofErr w:type="gramStart"/>
      <w:r>
        <w:rPr>
          <w:rStyle w:val="Rimandonotaapidipagina"/>
        </w:rPr>
        <w:footnoteReference w:id="17"/>
      </w:r>
      <w:r>
        <w:t>.</w:t>
      </w:r>
      <w:proofErr w:type="gramEnd"/>
    </w:p>
    <w:p w14:paraId="1032170A" w14:textId="77777777" w:rsidR="007E583F" w:rsidRDefault="007E583F" w:rsidP="007E583F">
      <w:pPr>
        <w:jc w:val="both"/>
      </w:pPr>
      <w:r>
        <w:t xml:space="preserve">Nel suo cammino, Agostino sente crescere sempre più il desiderio di poter godere nella piena sicurezza del cielo di questo bene infinito che è Dio, e così nei suoi scritti esprime, in molteplici modi, l’aspirazione, l’attesa, la speranza dell’ineffabile e dolcissima conoscenza del suo Signore, non più nell’oscurità della fede, ma nella luce della visione. La carità, anima del credente, vive di questo desiderio, e in certo modo, per il vescovo d’Ippona, la stessa vita della Chiesa è caratterizzata da </w:t>
      </w:r>
      <w:proofErr w:type="gramStart"/>
      <w:r>
        <w:t>questi due tempi</w:t>
      </w:r>
      <w:proofErr w:type="gramEnd"/>
      <w:r>
        <w:t>: il  presente, ancora segnato dalle tentazioni e dall’incertezza, e l’eternità beata, dove vi sarà posto solo per la gioia, nella sicurezza della patria.</w:t>
      </w:r>
    </w:p>
    <w:p w14:paraId="6CAA8E55" w14:textId="77777777" w:rsidR="007E583F" w:rsidRDefault="007E583F" w:rsidP="007E583F">
      <w:pPr>
        <w:jc w:val="both"/>
      </w:pPr>
      <w:r>
        <w:t>Questa tensione è ben rappresentata dalla figura dei due apostoli, Pietro e Giovanni: Pietro che incarna il tempo attuale della sequela e della lotta, e Giovanni, il discepolo amato, che rimane e che simboleggia il riposo nella contemplazione del cielo.</w:t>
      </w:r>
    </w:p>
    <w:p w14:paraId="66233974" w14:textId="77777777" w:rsidR="007E583F" w:rsidRPr="00420B24" w:rsidRDefault="007E583F" w:rsidP="007E583F">
      <w:pPr>
        <w:pStyle w:val="citazione"/>
      </w:pPr>
      <w:r w:rsidRPr="00420B24">
        <w:t>Perciò a Pietro il Signore dice:</w:t>
      </w:r>
      <w:r>
        <w:t xml:space="preserve"> </w:t>
      </w:r>
      <w:r w:rsidRPr="00420B24">
        <w:rPr>
          <w:i/>
          <w:iCs/>
        </w:rPr>
        <w:t>Tu seguimi</w:t>
      </w:r>
      <w:r w:rsidRPr="00420B24">
        <w:t>. A</w:t>
      </w:r>
      <w:r w:rsidRPr="00420B24">
        <w:rPr>
          <w:i/>
          <w:iCs/>
        </w:rPr>
        <w:t> </w:t>
      </w:r>
      <w:r>
        <w:t>proposito invece dell’</w:t>
      </w:r>
      <w:r w:rsidRPr="00420B24">
        <w:t>altro:</w:t>
      </w:r>
      <w:r>
        <w:t xml:space="preserve"> </w:t>
      </w:r>
      <w:r w:rsidRPr="00420B24">
        <w:rPr>
          <w:i/>
          <w:iCs/>
        </w:rPr>
        <w:t>Se voglio che lui rimanga finché io venga, a te che importa? Tu seguimi</w:t>
      </w:r>
      <w:r>
        <w:t xml:space="preserve"> </w:t>
      </w:r>
      <w:r w:rsidRPr="00420B24">
        <w:t>(</w:t>
      </w:r>
      <w:proofErr w:type="spellStart"/>
      <w:r w:rsidRPr="00420B24">
        <w:t>Gv</w:t>
      </w:r>
      <w:proofErr w:type="spellEnd"/>
      <w:r w:rsidRPr="00420B24">
        <w:t xml:space="preserve"> 21, </w:t>
      </w:r>
      <w:proofErr w:type="gramStart"/>
      <w:r w:rsidRPr="00420B24">
        <w:t>22</w:t>
      </w:r>
      <w:proofErr w:type="gramEnd"/>
      <w:r w:rsidRPr="00420B24">
        <w:t>). Che significa questo? Per quanto so e posso capire, ecco il senso di queste parole: Tu seguimi, sopportando, come ho fatto io, i mali del tempo presente; quello invece resti finché io venga a rendere a tutti i beni eterni.</w:t>
      </w:r>
      <w:r>
        <w:t xml:space="preserve"> </w:t>
      </w:r>
      <w:proofErr w:type="gramStart"/>
      <w:r>
        <w:t>(…</w:t>
      </w:r>
      <w:proofErr w:type="gramEnd"/>
      <w:r>
        <w:t xml:space="preserve">) </w:t>
      </w:r>
      <w:r w:rsidRPr="00420B24">
        <w:t>Qui nella terra dei mortali, noi sopportiamo i mali di questo mondo; lassù, nella terra dei viventi, contempleremo i beni del Signore. Però la frase: </w:t>
      </w:r>
      <w:r w:rsidRPr="00420B24">
        <w:rPr>
          <w:i/>
          <w:iCs/>
        </w:rPr>
        <w:t>Voglio che lui rimanga finché io venga, </w:t>
      </w:r>
      <w:r w:rsidRPr="00420B24">
        <w:t xml:space="preserve">non è da intendere nel senso di continuare a stare, o di dimorare qui, ma nel senso di aspettare e di sperare, </w:t>
      </w:r>
      <w:r w:rsidRPr="00420B24">
        <w:rPr>
          <w:u w:val="single"/>
        </w:rPr>
        <w:t xml:space="preserve">perché la vita eterna, che in Giovanni </w:t>
      </w:r>
      <w:proofErr w:type="gramStart"/>
      <w:r w:rsidRPr="00420B24">
        <w:rPr>
          <w:u w:val="single"/>
        </w:rPr>
        <w:t>viene</w:t>
      </w:r>
      <w:proofErr w:type="gramEnd"/>
      <w:r w:rsidRPr="00420B24">
        <w:rPr>
          <w:u w:val="single"/>
        </w:rPr>
        <w:t xml:space="preserve"> simboleggiata, non raggiunge ora il suo compimento, ma lo raggiungerà quando sarà venuto Cristo</w:t>
      </w:r>
      <w:r w:rsidRPr="00420B24">
        <w:t xml:space="preserve">. Ciò che </w:t>
      </w:r>
      <w:proofErr w:type="gramStart"/>
      <w:r w:rsidRPr="00420B24">
        <w:t>viene</w:t>
      </w:r>
      <w:proofErr w:type="gramEnd"/>
      <w:r w:rsidRPr="00420B24">
        <w:t xml:space="preserve"> raffigurato, invece, per mezzo di Pietro, al quale vien detto: </w:t>
      </w:r>
      <w:r w:rsidRPr="00420B24">
        <w:rPr>
          <w:i/>
          <w:iCs/>
        </w:rPr>
        <w:t>Tu seguimi, </w:t>
      </w:r>
      <w:r w:rsidRPr="00420B24">
        <w:t xml:space="preserve">se non si compie nel tempo presente, non si raggiunge ciò che si spera. </w:t>
      </w:r>
      <w:proofErr w:type="gramStart"/>
      <w:r>
        <w:t>(…</w:t>
      </w:r>
      <w:proofErr w:type="gramEnd"/>
      <w:r>
        <w:t>)</w:t>
      </w:r>
      <w:r w:rsidRPr="00420B24">
        <w:t xml:space="preserve"> Amiamo Cristo come Pietro, per essere liberati da questa condizione mortale; chiediamo di essere da Cristo amati come Giovanni, per ricevere la vita immortale</w:t>
      </w:r>
      <w:r>
        <w:rPr>
          <w:rStyle w:val="Rimandonotaapidipagina"/>
        </w:rPr>
        <w:footnoteReference w:id="18"/>
      </w:r>
      <w:r w:rsidRPr="00420B24">
        <w:t>.</w:t>
      </w:r>
    </w:p>
    <w:p w14:paraId="70600A9A" w14:textId="77777777" w:rsidR="007E583F" w:rsidRDefault="007E583F" w:rsidP="007E583F">
      <w:r>
        <w:t>Ciò che ora pregustiamo nella fede e nella speranza, potremo possedere pienamente nella patria del cielo: così il desiderio che si protende all’incontro con il Dio vivente, diventa canto di lode, ora nella trepidazione dell’attesa, allora nella sicurezza di un bene ormai intramontabile.</w:t>
      </w:r>
    </w:p>
    <w:p w14:paraId="2F83B2A1" w14:textId="77777777" w:rsidR="00F75CE7" w:rsidRDefault="007E583F" w:rsidP="007E583F">
      <w:pPr>
        <w:pStyle w:val="citazione"/>
      </w:pPr>
      <w:r w:rsidRPr="006F33DE">
        <w:t>Oh felice</w:t>
      </w:r>
      <w:r>
        <w:t xml:space="preserve"> </w:t>
      </w:r>
      <w:r w:rsidRPr="006F33DE">
        <w:rPr>
          <w:i/>
          <w:iCs/>
        </w:rPr>
        <w:t>Alleluia,</w:t>
      </w:r>
      <w:r>
        <w:rPr>
          <w:i/>
          <w:iCs/>
        </w:rPr>
        <w:t xml:space="preserve"> </w:t>
      </w:r>
      <w:r w:rsidRPr="006F33DE">
        <w:t>quello di lassù!</w:t>
      </w:r>
      <w:r>
        <w:t xml:space="preserve"> </w:t>
      </w:r>
      <w:r w:rsidRPr="006F33DE">
        <w:rPr>
          <w:i/>
          <w:iCs/>
        </w:rPr>
        <w:t>Alleluia </w:t>
      </w:r>
      <w:r w:rsidRPr="006F33DE">
        <w:t xml:space="preserve">pronunciato in piena tranquillità, senza alcun avversario! Lassù non ci saranno nemici, non si temerà la perdita degli amici. Qui e lassù si cantano le lodi di Dio, ma qui da gente angustiata, lassù da </w:t>
      </w:r>
      <w:proofErr w:type="gramStart"/>
      <w:r w:rsidRPr="006F33DE">
        <w:t>gente</w:t>
      </w:r>
      <w:proofErr w:type="gramEnd"/>
      <w:r w:rsidRPr="006F33DE">
        <w:t xml:space="preserve"> libera da ogni turbamento; qui da gente che avanza verso la m</w:t>
      </w:r>
      <w:r>
        <w:t>orte, lassù da gente viva per l’</w:t>
      </w:r>
      <w:r w:rsidRPr="006F33DE">
        <w:t xml:space="preserve">eternità; qui nella speranza, lassù nel reale possesso; qui in via, lassù in patria. Cantiamolo dunque adesso, fratelli miei, non per esprimere il gaudio del riposo ma per procurarci un sollievo nella fatica. Come sogliono cantare i viandanti, </w:t>
      </w:r>
      <w:proofErr w:type="gramStart"/>
      <w:r w:rsidRPr="006F33DE">
        <w:t>canta</w:t>
      </w:r>
      <w:proofErr w:type="gramEnd"/>
      <w:r w:rsidRPr="006F33DE">
        <w:t xml:space="preserve"> ma cammina; cantando consolati della fatica, ma non amare la pigrizia. Canta e cammina! </w:t>
      </w:r>
      <w:proofErr w:type="gramStart"/>
      <w:r w:rsidRPr="006F33DE">
        <w:t>Cosa vuol</w:t>
      </w:r>
      <w:proofErr w:type="gramEnd"/>
      <w:r w:rsidRPr="006F33DE">
        <w:t xml:space="preserve"> dire: cammina? Avanza, avanza</w:t>
      </w:r>
      <w:r>
        <w:t xml:space="preserve"> nel bene, poiché, al dire dell’</w:t>
      </w:r>
      <w:r w:rsidRPr="006F33DE">
        <w:t xml:space="preserve">Apostolo ci </w:t>
      </w:r>
      <w:proofErr w:type="gramStart"/>
      <w:r w:rsidRPr="006F33DE">
        <w:t>sono</w:t>
      </w:r>
      <w:proofErr w:type="gramEnd"/>
      <w:r w:rsidRPr="006F33DE">
        <w:t xml:space="preserve"> certuni che progrediscono in peggio</w:t>
      </w:r>
      <w:r>
        <w:t xml:space="preserve">. </w:t>
      </w:r>
      <w:r w:rsidRPr="006F33DE">
        <w:t xml:space="preserve">Se tu progredisci, cammini; ma devi </w:t>
      </w:r>
      <w:proofErr w:type="gramStart"/>
      <w:r w:rsidRPr="006F33DE">
        <w:t>progredire</w:t>
      </w:r>
      <w:proofErr w:type="gramEnd"/>
      <w:r w:rsidRPr="006F33DE">
        <w:t xml:space="preserve"> nel bene, nella retta fede, nella buona condotta. Canta e cammina! Non uscire </w:t>
      </w:r>
      <w:proofErr w:type="gramStart"/>
      <w:r w:rsidRPr="006F33DE">
        <w:t>di</w:t>
      </w:r>
      <w:proofErr w:type="gramEnd"/>
      <w:r w:rsidRPr="006F33DE">
        <w:t xml:space="preserve"> strada, non volgerti indietro, no</w:t>
      </w:r>
      <w:r>
        <w:t>n fermarti! Rivolti al Signore</w:t>
      </w:r>
      <w:proofErr w:type="gramStart"/>
      <w:r>
        <w:rPr>
          <w:rStyle w:val="Rimandonotaapidipagina"/>
        </w:rPr>
        <w:footnoteReference w:id="19"/>
      </w:r>
      <w:r>
        <w:t>.</w:t>
      </w:r>
      <w:proofErr w:type="gramEnd"/>
    </w:p>
    <w:sectPr w:rsidR="00F75CE7" w:rsidSect="0079645E">
      <w:headerReference w:type="even" r:id="rId8"/>
      <w:headerReference w:type="default" r:id="rId9"/>
      <w:pgSz w:w="11900" w:h="16840"/>
      <w:pgMar w:top="1417" w:right="1134" w:bottom="1134" w:left="1134"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1D3595" w14:textId="77777777" w:rsidR="007E583F" w:rsidRDefault="007E583F" w:rsidP="007E583F">
      <w:r>
        <w:separator/>
      </w:r>
    </w:p>
  </w:endnote>
  <w:endnote w:type="continuationSeparator" w:id="0">
    <w:p w14:paraId="46131923" w14:textId="77777777" w:rsidR="007E583F" w:rsidRDefault="007E583F" w:rsidP="007E58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20005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2A87" w:usb1="80000000" w:usb2="00000008"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68878D" w14:textId="77777777" w:rsidR="007E583F" w:rsidRDefault="007E583F" w:rsidP="007E583F">
      <w:r>
        <w:separator/>
      </w:r>
    </w:p>
  </w:footnote>
  <w:footnote w:type="continuationSeparator" w:id="0">
    <w:p w14:paraId="785CC0CF" w14:textId="77777777" w:rsidR="007E583F" w:rsidRDefault="007E583F" w:rsidP="007E583F">
      <w:r>
        <w:continuationSeparator/>
      </w:r>
    </w:p>
  </w:footnote>
  <w:footnote w:id="1">
    <w:p w14:paraId="49001C72" w14:textId="77777777" w:rsidR="007E583F" w:rsidRPr="009F063C" w:rsidRDefault="007E583F" w:rsidP="007E583F">
      <w:pPr>
        <w:pStyle w:val="Testonotaapidipagina"/>
      </w:pPr>
      <w:r>
        <w:rPr>
          <w:rStyle w:val="Rimandonotaapidipagina"/>
        </w:rPr>
        <w:footnoteRef/>
      </w:r>
      <w:r>
        <w:t xml:space="preserve"> AGOSTINO, </w:t>
      </w:r>
      <w:r>
        <w:rPr>
          <w:i/>
        </w:rPr>
        <w:t>Le confessioni</w:t>
      </w:r>
      <w:r>
        <w:t>, I</w:t>
      </w:r>
      <w:proofErr w:type="gramStart"/>
      <w:r>
        <w:t>,</w:t>
      </w:r>
      <w:proofErr w:type="gramEnd"/>
      <w:r>
        <w:t xml:space="preserve">1,1 (in </w:t>
      </w:r>
      <w:r w:rsidRPr="009F063C">
        <w:t>www.augustinus.it/italiano/confessioni/index2.htm</w:t>
      </w:r>
      <w:r>
        <w:t>).</w:t>
      </w:r>
    </w:p>
  </w:footnote>
  <w:footnote w:id="2">
    <w:p w14:paraId="245016E9" w14:textId="77777777" w:rsidR="007E583F" w:rsidRPr="00614498" w:rsidRDefault="007E583F" w:rsidP="007E583F">
      <w:pPr>
        <w:pStyle w:val="Testonotaapidipagina"/>
      </w:pPr>
      <w:r>
        <w:rPr>
          <w:rStyle w:val="Rimandonotaapidipagina"/>
        </w:rPr>
        <w:footnoteRef/>
      </w:r>
      <w:r>
        <w:t xml:space="preserve"> PAOLO VI, </w:t>
      </w:r>
      <w:r>
        <w:rPr>
          <w:i/>
        </w:rPr>
        <w:t>Udienza generale</w:t>
      </w:r>
      <w:r>
        <w:t>, mercoledì 12/02/1969.</w:t>
      </w:r>
    </w:p>
  </w:footnote>
  <w:footnote w:id="3">
    <w:p w14:paraId="2F8BA5CA" w14:textId="77777777" w:rsidR="007E583F" w:rsidRPr="00614498" w:rsidRDefault="007E583F" w:rsidP="007E583F">
      <w:pPr>
        <w:pStyle w:val="Testonotaapidipagina"/>
      </w:pPr>
      <w:r>
        <w:rPr>
          <w:rStyle w:val="Rimandonotaapidipagina"/>
        </w:rPr>
        <w:footnoteRef/>
      </w:r>
      <w:r>
        <w:t xml:space="preserve"> A. TRAPÈ, </w:t>
      </w:r>
      <w:r>
        <w:rPr>
          <w:i/>
        </w:rPr>
        <w:t>Sant’Agostino uomo e maestro di preghiera</w:t>
      </w:r>
      <w:r>
        <w:t xml:space="preserve"> (Collana Studi Agostiniani/5), Città Nuova, Roma 1995, </w:t>
      </w:r>
      <w:proofErr w:type="gramStart"/>
      <w:r>
        <w:t>54</w:t>
      </w:r>
      <w:proofErr w:type="gramEnd"/>
      <w:r>
        <w:t>.</w:t>
      </w:r>
    </w:p>
  </w:footnote>
  <w:footnote w:id="4">
    <w:p w14:paraId="1B63F241" w14:textId="77777777" w:rsidR="007E583F" w:rsidRDefault="007E583F" w:rsidP="007E583F">
      <w:pPr>
        <w:pStyle w:val="Testonotaapidipagina"/>
      </w:pPr>
      <w:r>
        <w:rPr>
          <w:rStyle w:val="Rimandonotaapidipagina"/>
        </w:rPr>
        <w:footnoteRef/>
      </w:r>
      <w:r>
        <w:t xml:space="preserve"> AGOSTINO, </w:t>
      </w:r>
      <w:r>
        <w:rPr>
          <w:i/>
        </w:rPr>
        <w:t>Commento ai Salmi</w:t>
      </w:r>
      <w:r>
        <w:t xml:space="preserve">, 62,5 (in </w:t>
      </w:r>
      <w:r w:rsidRPr="009F063C">
        <w:t>www.augustinus.it/italiano/confessioni/index2.htm</w:t>
      </w:r>
      <w:r>
        <w:t>).</w:t>
      </w:r>
    </w:p>
  </w:footnote>
  <w:footnote w:id="5">
    <w:p w14:paraId="6451601B" w14:textId="77777777" w:rsidR="007E583F" w:rsidRDefault="007E583F" w:rsidP="007E583F">
      <w:pPr>
        <w:pStyle w:val="Testonotaapidipagina"/>
      </w:pPr>
      <w:r>
        <w:rPr>
          <w:rStyle w:val="Rimandonotaapidipagina"/>
        </w:rPr>
        <w:footnoteRef/>
      </w:r>
      <w:r>
        <w:t xml:space="preserve"> </w:t>
      </w:r>
      <w:proofErr w:type="gramStart"/>
      <w:r>
        <w:t xml:space="preserve">AGOSTINO, </w:t>
      </w:r>
      <w:r>
        <w:rPr>
          <w:i/>
        </w:rPr>
        <w:t>Commento al Vangelo di Giovanni</w:t>
      </w:r>
      <w:r>
        <w:t xml:space="preserve">, 3,21 (in </w:t>
      </w:r>
      <w:r w:rsidRPr="009F063C">
        <w:t>www.augustinus.it/italiano/confessioni/index2.htm</w:t>
      </w:r>
      <w:r>
        <w:t>).</w:t>
      </w:r>
      <w:proofErr w:type="gramEnd"/>
    </w:p>
  </w:footnote>
  <w:footnote w:id="6">
    <w:p w14:paraId="20E0EA5D" w14:textId="77777777" w:rsidR="007E583F" w:rsidRDefault="007E583F" w:rsidP="007E583F">
      <w:pPr>
        <w:pStyle w:val="Testonotaapidipagina"/>
      </w:pPr>
      <w:r>
        <w:rPr>
          <w:rStyle w:val="Rimandonotaapidipagina"/>
        </w:rPr>
        <w:footnoteRef/>
      </w:r>
      <w:r>
        <w:t xml:space="preserve"> AGOSTINO, </w:t>
      </w:r>
      <w:r>
        <w:rPr>
          <w:i/>
        </w:rPr>
        <w:t>Discorso</w:t>
      </w:r>
      <w:r>
        <w:t xml:space="preserve"> 61,6 (in </w:t>
      </w:r>
      <w:r w:rsidRPr="009F063C">
        <w:t>www.augustinus.it/italiano/confessioni/index2.htm</w:t>
      </w:r>
      <w:r>
        <w:t>).</w:t>
      </w:r>
    </w:p>
  </w:footnote>
  <w:footnote w:id="7">
    <w:p w14:paraId="6F8BC39B" w14:textId="77777777" w:rsidR="007E583F" w:rsidRDefault="007E583F" w:rsidP="007E583F">
      <w:pPr>
        <w:pStyle w:val="Testonotaapidipagina"/>
      </w:pPr>
      <w:r>
        <w:rPr>
          <w:rStyle w:val="Rimandonotaapidipagina"/>
        </w:rPr>
        <w:footnoteRef/>
      </w:r>
      <w:r>
        <w:t xml:space="preserve"> AGOSTINO, </w:t>
      </w:r>
      <w:r>
        <w:rPr>
          <w:i/>
        </w:rPr>
        <w:t>Le confessioni</w:t>
      </w:r>
      <w:r>
        <w:t>, III</w:t>
      </w:r>
      <w:proofErr w:type="gramStart"/>
      <w:r>
        <w:t>,</w:t>
      </w:r>
      <w:proofErr w:type="gramEnd"/>
      <w:r>
        <w:t xml:space="preserve">4,7.8 (in </w:t>
      </w:r>
      <w:r w:rsidRPr="009F063C">
        <w:t>www.augustinus.it/italiano/confessioni/index2.htm</w:t>
      </w:r>
      <w:r>
        <w:t>).</w:t>
      </w:r>
    </w:p>
  </w:footnote>
  <w:footnote w:id="8">
    <w:p w14:paraId="5FDBF8A2" w14:textId="77777777" w:rsidR="007E583F" w:rsidRDefault="007E583F" w:rsidP="007E583F">
      <w:pPr>
        <w:pStyle w:val="Testonotaapidipagina"/>
      </w:pPr>
      <w:r>
        <w:rPr>
          <w:rStyle w:val="Rimandonotaapidipagina"/>
        </w:rPr>
        <w:footnoteRef/>
      </w:r>
      <w:r>
        <w:t xml:space="preserve"> </w:t>
      </w:r>
      <w:proofErr w:type="gramStart"/>
      <w:r>
        <w:t xml:space="preserve">AGOSTINO, </w:t>
      </w:r>
      <w:r>
        <w:rPr>
          <w:i/>
        </w:rPr>
        <w:t>Commento al Vangelo di Giovanni</w:t>
      </w:r>
      <w:r>
        <w:t xml:space="preserve">, 26,4.5 (in </w:t>
      </w:r>
      <w:r w:rsidRPr="009F063C">
        <w:t>www.augustinus.it/italiano/confessioni/index2.htm</w:t>
      </w:r>
      <w:r>
        <w:t>).</w:t>
      </w:r>
      <w:proofErr w:type="gramEnd"/>
    </w:p>
  </w:footnote>
  <w:footnote w:id="9">
    <w:p w14:paraId="14DE4B47" w14:textId="77777777" w:rsidR="007E583F" w:rsidRPr="007E3F96" w:rsidRDefault="007E583F" w:rsidP="007E583F">
      <w:pPr>
        <w:pStyle w:val="Testonotaapidipagina"/>
      </w:pPr>
      <w:r>
        <w:rPr>
          <w:rStyle w:val="Rimandonotaapidipagina"/>
        </w:rPr>
        <w:footnoteRef/>
      </w:r>
      <w:r>
        <w:t xml:space="preserve"> A. BALDONI, </w:t>
      </w:r>
      <w:r>
        <w:rPr>
          <w:i/>
        </w:rPr>
        <w:t>I cammini spirituali dell’uomo. Temi e riflessioni tratti da S. Agostino</w:t>
      </w:r>
      <w:r>
        <w:t>, Libreria Paola delle Paoline, Tortona (AL) 2018.</w:t>
      </w:r>
    </w:p>
  </w:footnote>
  <w:footnote w:id="10">
    <w:p w14:paraId="2EFA8FE7" w14:textId="77777777" w:rsidR="007E583F" w:rsidRDefault="007E583F" w:rsidP="007E583F">
      <w:pPr>
        <w:pStyle w:val="Testonotaapidipagina"/>
      </w:pPr>
      <w:proofErr w:type="gramStart"/>
      <w:r>
        <w:rPr>
          <w:rStyle w:val="Rimandonotaapidipagina"/>
        </w:rPr>
        <w:footnoteRef/>
      </w:r>
      <w:r>
        <w:t xml:space="preserve"> AGOSTINO, </w:t>
      </w:r>
      <w:r>
        <w:rPr>
          <w:i/>
        </w:rPr>
        <w:t>Discorso</w:t>
      </w:r>
      <w:r>
        <w:t xml:space="preserve"> 80,7 (in </w:t>
      </w:r>
      <w:r w:rsidRPr="009F063C">
        <w:t>www.augustinus.it/italiano/confessioni/index2.htm</w:t>
      </w:r>
      <w:r>
        <w:t>).</w:t>
      </w:r>
      <w:proofErr w:type="gramEnd"/>
    </w:p>
  </w:footnote>
  <w:footnote w:id="11">
    <w:p w14:paraId="5D6F51BB" w14:textId="77777777" w:rsidR="007E583F" w:rsidRDefault="007E583F" w:rsidP="007E583F">
      <w:pPr>
        <w:pStyle w:val="Testonotaapidipagina"/>
      </w:pPr>
      <w:r>
        <w:rPr>
          <w:rStyle w:val="Rimandonotaapidipagina"/>
        </w:rPr>
        <w:footnoteRef/>
      </w:r>
      <w:r>
        <w:t xml:space="preserve"> AGOSTINO, </w:t>
      </w:r>
      <w:r>
        <w:rPr>
          <w:i/>
        </w:rPr>
        <w:t>Commento ai Salmi</w:t>
      </w:r>
      <w:r>
        <w:t xml:space="preserve">, 37,14 (in </w:t>
      </w:r>
      <w:r w:rsidRPr="009F063C">
        <w:t>www.augustinus.it/italiano/confessioni/index2.htm</w:t>
      </w:r>
      <w:r>
        <w:t>).</w:t>
      </w:r>
    </w:p>
  </w:footnote>
  <w:footnote w:id="12">
    <w:p w14:paraId="129F5159" w14:textId="77777777" w:rsidR="007E583F" w:rsidRPr="004165D5" w:rsidRDefault="007E583F" w:rsidP="007E583F">
      <w:pPr>
        <w:pStyle w:val="Testonotaapidipagina"/>
      </w:pPr>
      <w:r>
        <w:rPr>
          <w:rStyle w:val="Rimandonotaapidipagina"/>
        </w:rPr>
        <w:footnoteRef/>
      </w:r>
      <w:r>
        <w:t xml:space="preserve"> Cfr. S. AGOSTINO, </w:t>
      </w:r>
      <w:r>
        <w:rPr>
          <w:i/>
        </w:rPr>
        <w:t xml:space="preserve">La preghiera. </w:t>
      </w:r>
      <w:proofErr w:type="gramStart"/>
      <w:r>
        <w:rPr>
          <w:i/>
        </w:rPr>
        <w:t>Lettera a Proba e Commento al Padre nostro</w:t>
      </w:r>
      <w:r>
        <w:t>, Città Nuova; Roma 1995.</w:t>
      </w:r>
      <w:proofErr w:type="gramEnd"/>
    </w:p>
  </w:footnote>
  <w:footnote w:id="13">
    <w:p w14:paraId="050071B7" w14:textId="77777777" w:rsidR="007E583F" w:rsidRPr="00DD10A9" w:rsidRDefault="007E583F" w:rsidP="007E583F">
      <w:pPr>
        <w:pStyle w:val="Testonotaapidipagina"/>
      </w:pPr>
      <w:r>
        <w:rPr>
          <w:rStyle w:val="Rimandonotaapidipagina"/>
        </w:rPr>
        <w:footnoteRef/>
      </w:r>
      <w:r>
        <w:t xml:space="preserve"> A. TRAPÈ, </w:t>
      </w:r>
      <w:proofErr w:type="gramStart"/>
      <w:r>
        <w:t>«</w:t>
      </w:r>
      <w:proofErr w:type="gramEnd"/>
      <w:r>
        <w:t xml:space="preserve">Introduzione» in S. AGOSTINO, </w:t>
      </w:r>
      <w:r>
        <w:rPr>
          <w:i/>
        </w:rPr>
        <w:t>La preghiera. Lettera a Proba</w:t>
      </w:r>
      <w:r>
        <w:t xml:space="preserve">, </w:t>
      </w:r>
      <w:proofErr w:type="gramStart"/>
      <w:r>
        <w:t>12</w:t>
      </w:r>
      <w:proofErr w:type="gramEnd"/>
      <w:r>
        <w:t>.</w:t>
      </w:r>
    </w:p>
  </w:footnote>
  <w:footnote w:id="14">
    <w:p w14:paraId="7D173DA9" w14:textId="77777777" w:rsidR="007E583F" w:rsidRDefault="007E583F" w:rsidP="007E583F">
      <w:pPr>
        <w:pStyle w:val="Testonotaapidipagina"/>
      </w:pPr>
      <w:r>
        <w:rPr>
          <w:rStyle w:val="Rimandonotaapidipagina"/>
        </w:rPr>
        <w:footnoteRef/>
      </w:r>
      <w:r>
        <w:t xml:space="preserve"> AGOSTINO, </w:t>
      </w:r>
      <w:r>
        <w:rPr>
          <w:i/>
        </w:rPr>
        <w:t>Lettera 130</w:t>
      </w:r>
      <w:r>
        <w:t xml:space="preserve">, 9.10.11 (in </w:t>
      </w:r>
      <w:r w:rsidRPr="009F063C">
        <w:t>www.augustinus.it/italiano/confessioni/index2.htm</w:t>
      </w:r>
      <w:r>
        <w:t>).</w:t>
      </w:r>
    </w:p>
  </w:footnote>
  <w:footnote w:id="15">
    <w:p w14:paraId="7FA587D5" w14:textId="77777777" w:rsidR="007E583F" w:rsidRDefault="007E583F" w:rsidP="007E583F">
      <w:pPr>
        <w:pStyle w:val="Testonotaapidipagina"/>
      </w:pPr>
      <w:r>
        <w:rPr>
          <w:rStyle w:val="Rimandonotaapidipagina"/>
        </w:rPr>
        <w:footnoteRef/>
      </w:r>
      <w:r>
        <w:t xml:space="preserve"> AGOSTINO, </w:t>
      </w:r>
      <w:r>
        <w:rPr>
          <w:i/>
        </w:rPr>
        <w:t>Lettera 130</w:t>
      </w:r>
      <w:r>
        <w:t xml:space="preserve">, 14 (in </w:t>
      </w:r>
      <w:r w:rsidRPr="009F063C">
        <w:t>www.augustinus.it/italiano/confessioni/index2.htm</w:t>
      </w:r>
      <w:r>
        <w:t>).</w:t>
      </w:r>
    </w:p>
  </w:footnote>
  <w:footnote w:id="16">
    <w:p w14:paraId="0C58F7EF" w14:textId="77777777" w:rsidR="007E583F" w:rsidRDefault="007E583F" w:rsidP="007E583F">
      <w:pPr>
        <w:pStyle w:val="Testonotaapidipagina"/>
      </w:pPr>
      <w:r>
        <w:rPr>
          <w:rStyle w:val="Rimandonotaapidipagina"/>
        </w:rPr>
        <w:footnoteRef/>
      </w:r>
      <w:r>
        <w:t xml:space="preserve"> AGOSTINO, </w:t>
      </w:r>
      <w:r>
        <w:rPr>
          <w:i/>
        </w:rPr>
        <w:t>Lettera 130</w:t>
      </w:r>
      <w:r>
        <w:t xml:space="preserve">, 17 (in </w:t>
      </w:r>
      <w:r w:rsidRPr="009F063C">
        <w:t>www.augustinus.it/italiano/confessioni/index2.htm</w:t>
      </w:r>
      <w:r>
        <w:t>).</w:t>
      </w:r>
    </w:p>
  </w:footnote>
  <w:footnote w:id="17">
    <w:p w14:paraId="4C2C418C" w14:textId="77777777" w:rsidR="007E583F" w:rsidRDefault="007E583F" w:rsidP="007E583F">
      <w:pPr>
        <w:pStyle w:val="Testonotaapidipagina"/>
      </w:pPr>
      <w:r>
        <w:rPr>
          <w:rStyle w:val="Rimandonotaapidipagina"/>
        </w:rPr>
        <w:footnoteRef/>
      </w:r>
      <w:r>
        <w:t xml:space="preserve"> AGOSTINO, </w:t>
      </w:r>
      <w:r>
        <w:rPr>
          <w:i/>
        </w:rPr>
        <w:t>Le confessioni</w:t>
      </w:r>
      <w:r>
        <w:t>, X</w:t>
      </w:r>
      <w:proofErr w:type="gramStart"/>
      <w:r>
        <w:t>,</w:t>
      </w:r>
      <w:proofErr w:type="gramEnd"/>
      <w:r>
        <w:t>6,8; 27,</w:t>
      </w:r>
      <w:r w:rsidRPr="00DE3801">
        <w:t xml:space="preserve">38 </w:t>
      </w:r>
      <w:r>
        <w:t xml:space="preserve">(in </w:t>
      </w:r>
      <w:r w:rsidRPr="009F063C">
        <w:t>www.augustinus.it/italiano/confessioni/index2.htm</w:t>
      </w:r>
      <w:r>
        <w:t>).</w:t>
      </w:r>
    </w:p>
  </w:footnote>
  <w:footnote w:id="18">
    <w:p w14:paraId="58DB7AC3" w14:textId="77777777" w:rsidR="007E583F" w:rsidRDefault="007E583F" w:rsidP="007E583F">
      <w:pPr>
        <w:pStyle w:val="Testonotaapidipagina"/>
      </w:pPr>
      <w:r>
        <w:rPr>
          <w:rStyle w:val="Rimandonotaapidipagina"/>
        </w:rPr>
        <w:footnoteRef/>
      </w:r>
      <w:r>
        <w:t xml:space="preserve"> </w:t>
      </w:r>
      <w:proofErr w:type="gramStart"/>
      <w:r>
        <w:t xml:space="preserve">AGOSTINO, </w:t>
      </w:r>
      <w:r>
        <w:rPr>
          <w:i/>
        </w:rPr>
        <w:t>Commento al Vangelo di Giovanni</w:t>
      </w:r>
      <w:r>
        <w:t xml:space="preserve">, 124,5 (in </w:t>
      </w:r>
      <w:r w:rsidRPr="009F063C">
        <w:t>www.augustinus.it/italiano/confessioni/index2.htm</w:t>
      </w:r>
      <w:r>
        <w:t>).</w:t>
      </w:r>
      <w:proofErr w:type="gramEnd"/>
    </w:p>
  </w:footnote>
  <w:footnote w:id="19">
    <w:p w14:paraId="7701820C" w14:textId="77777777" w:rsidR="007E583F" w:rsidRDefault="007E583F" w:rsidP="007E583F">
      <w:pPr>
        <w:pStyle w:val="Testonotaapidipagina"/>
      </w:pPr>
      <w:r>
        <w:rPr>
          <w:rStyle w:val="Rimandonotaapidipagina"/>
        </w:rPr>
        <w:footnoteRef/>
      </w:r>
      <w:r>
        <w:t xml:space="preserve"> AGOSTINO, </w:t>
      </w:r>
      <w:r>
        <w:rPr>
          <w:i/>
        </w:rPr>
        <w:t>Discorso 256</w:t>
      </w:r>
      <w:r>
        <w:t>,</w:t>
      </w:r>
      <w:r>
        <w:rPr>
          <w:i/>
        </w:rPr>
        <w:t>3</w:t>
      </w:r>
      <w:r>
        <w:t xml:space="preserve"> (in </w:t>
      </w:r>
      <w:r w:rsidRPr="009F063C">
        <w:t>www.augustinus.it/italiano/confessioni/index2.htm</w:t>
      </w:r>
      <w:r>
        <w:t>).</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5C4AE2" w14:textId="77777777" w:rsidR="00EC0D86" w:rsidRDefault="00AB090A" w:rsidP="00D00974">
    <w:pPr>
      <w:pStyle w:val="Intestazione"/>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7DB1BB21" w14:textId="77777777" w:rsidR="00EC0D86" w:rsidRDefault="00AB090A" w:rsidP="0079645E">
    <w:pPr>
      <w:pStyle w:val="Intestazione"/>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9595BD" w14:textId="77777777" w:rsidR="00EC0D86" w:rsidRDefault="00AB090A" w:rsidP="00D00974">
    <w:pPr>
      <w:pStyle w:val="Intestazione"/>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Pr>
        <w:rStyle w:val="Numeropagina"/>
        <w:noProof/>
      </w:rPr>
      <w:t>8</w:t>
    </w:r>
    <w:r>
      <w:rPr>
        <w:rStyle w:val="Numeropagina"/>
      </w:rPr>
      <w:fldChar w:fldCharType="end"/>
    </w:r>
  </w:p>
  <w:p w14:paraId="6D9E2F00" w14:textId="77777777" w:rsidR="00EC0D86" w:rsidRDefault="00AB090A" w:rsidP="0079645E">
    <w:pPr>
      <w:pStyle w:val="Intestazione"/>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F8056C"/>
    <w:multiLevelType w:val="hybridMultilevel"/>
    <w:tmpl w:val="744E605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65292C67"/>
    <w:multiLevelType w:val="hybridMultilevel"/>
    <w:tmpl w:val="27C4DDCE"/>
    <w:lvl w:ilvl="0" w:tplc="30D25F92">
      <w:start w:val="1"/>
      <w:numFmt w:val="bullet"/>
      <w:pStyle w:val="titolo1"/>
      <w:lvlText w:val=""/>
      <w:lvlJc w:val="left"/>
      <w:pPr>
        <w:ind w:left="1174" w:hanging="360"/>
      </w:pPr>
      <w:rPr>
        <w:rFonts w:ascii="Wingdings" w:hAnsi="Wingdings" w:hint="default"/>
      </w:rPr>
    </w:lvl>
    <w:lvl w:ilvl="1" w:tplc="04100003" w:tentative="1">
      <w:start w:val="1"/>
      <w:numFmt w:val="bullet"/>
      <w:lvlText w:val="o"/>
      <w:lvlJc w:val="left"/>
      <w:pPr>
        <w:ind w:left="1894" w:hanging="360"/>
      </w:pPr>
      <w:rPr>
        <w:rFonts w:ascii="Courier New" w:hAnsi="Courier New" w:hint="default"/>
      </w:rPr>
    </w:lvl>
    <w:lvl w:ilvl="2" w:tplc="04100005" w:tentative="1">
      <w:start w:val="1"/>
      <w:numFmt w:val="bullet"/>
      <w:lvlText w:val=""/>
      <w:lvlJc w:val="left"/>
      <w:pPr>
        <w:ind w:left="2614" w:hanging="360"/>
      </w:pPr>
      <w:rPr>
        <w:rFonts w:ascii="Wingdings" w:hAnsi="Wingdings" w:hint="default"/>
      </w:rPr>
    </w:lvl>
    <w:lvl w:ilvl="3" w:tplc="04100001" w:tentative="1">
      <w:start w:val="1"/>
      <w:numFmt w:val="bullet"/>
      <w:lvlText w:val=""/>
      <w:lvlJc w:val="left"/>
      <w:pPr>
        <w:ind w:left="3334" w:hanging="360"/>
      </w:pPr>
      <w:rPr>
        <w:rFonts w:ascii="Symbol" w:hAnsi="Symbol" w:hint="default"/>
      </w:rPr>
    </w:lvl>
    <w:lvl w:ilvl="4" w:tplc="04100003" w:tentative="1">
      <w:start w:val="1"/>
      <w:numFmt w:val="bullet"/>
      <w:lvlText w:val="o"/>
      <w:lvlJc w:val="left"/>
      <w:pPr>
        <w:ind w:left="4054" w:hanging="360"/>
      </w:pPr>
      <w:rPr>
        <w:rFonts w:ascii="Courier New" w:hAnsi="Courier New" w:hint="default"/>
      </w:rPr>
    </w:lvl>
    <w:lvl w:ilvl="5" w:tplc="04100005" w:tentative="1">
      <w:start w:val="1"/>
      <w:numFmt w:val="bullet"/>
      <w:lvlText w:val=""/>
      <w:lvlJc w:val="left"/>
      <w:pPr>
        <w:ind w:left="4774" w:hanging="360"/>
      </w:pPr>
      <w:rPr>
        <w:rFonts w:ascii="Wingdings" w:hAnsi="Wingdings" w:hint="default"/>
      </w:rPr>
    </w:lvl>
    <w:lvl w:ilvl="6" w:tplc="04100001" w:tentative="1">
      <w:start w:val="1"/>
      <w:numFmt w:val="bullet"/>
      <w:lvlText w:val=""/>
      <w:lvlJc w:val="left"/>
      <w:pPr>
        <w:ind w:left="5494" w:hanging="360"/>
      </w:pPr>
      <w:rPr>
        <w:rFonts w:ascii="Symbol" w:hAnsi="Symbol" w:hint="default"/>
      </w:rPr>
    </w:lvl>
    <w:lvl w:ilvl="7" w:tplc="04100003" w:tentative="1">
      <w:start w:val="1"/>
      <w:numFmt w:val="bullet"/>
      <w:lvlText w:val="o"/>
      <w:lvlJc w:val="left"/>
      <w:pPr>
        <w:ind w:left="6214" w:hanging="360"/>
      </w:pPr>
      <w:rPr>
        <w:rFonts w:ascii="Courier New" w:hAnsi="Courier New" w:hint="default"/>
      </w:rPr>
    </w:lvl>
    <w:lvl w:ilvl="8" w:tplc="04100005" w:tentative="1">
      <w:start w:val="1"/>
      <w:numFmt w:val="bullet"/>
      <w:lvlText w:val=""/>
      <w:lvlJc w:val="left"/>
      <w:pPr>
        <w:ind w:left="6934"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08"/>
  <w:hyphenationZone w:val="283"/>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583F"/>
    <w:rsid w:val="007E583F"/>
    <w:rsid w:val="00AB090A"/>
    <w:rsid w:val="00F75CE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26B23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E583F"/>
    <w:rPr>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7E583F"/>
    <w:pPr>
      <w:tabs>
        <w:tab w:val="center" w:pos="4819"/>
        <w:tab w:val="right" w:pos="9638"/>
      </w:tabs>
    </w:pPr>
  </w:style>
  <w:style w:type="character" w:customStyle="1" w:styleId="IntestazioneCarattere">
    <w:name w:val="Intestazione Carattere"/>
    <w:basedOn w:val="Caratterepredefinitoparagrafo"/>
    <w:link w:val="Intestazione"/>
    <w:uiPriority w:val="99"/>
    <w:rsid w:val="007E583F"/>
    <w:rPr>
      <w:sz w:val="24"/>
      <w:szCs w:val="24"/>
      <w:lang w:eastAsia="it-IT"/>
    </w:rPr>
  </w:style>
  <w:style w:type="character" w:styleId="Numeropagina">
    <w:name w:val="page number"/>
    <w:basedOn w:val="Caratterepredefinitoparagrafo"/>
    <w:uiPriority w:val="99"/>
    <w:semiHidden/>
    <w:unhideWhenUsed/>
    <w:rsid w:val="007E583F"/>
  </w:style>
  <w:style w:type="paragraph" w:customStyle="1" w:styleId="titolo1">
    <w:name w:val="titolo 1"/>
    <w:basedOn w:val="Normale"/>
    <w:qFormat/>
    <w:rsid w:val="007E583F"/>
    <w:pPr>
      <w:numPr>
        <w:numId w:val="1"/>
      </w:numPr>
      <w:spacing w:before="240" w:after="160"/>
      <w:ind w:left="1173" w:hanging="357"/>
      <w:jc w:val="both"/>
    </w:pPr>
    <w:rPr>
      <w:i/>
      <w:iCs/>
      <w:smallCaps/>
    </w:rPr>
  </w:style>
  <w:style w:type="paragraph" w:customStyle="1" w:styleId="citazione">
    <w:name w:val="citazione"/>
    <w:basedOn w:val="Normale"/>
    <w:qFormat/>
    <w:rsid w:val="007E583F"/>
    <w:pPr>
      <w:spacing w:before="120" w:after="120"/>
      <w:ind w:left="454" w:right="454"/>
      <w:contextualSpacing/>
      <w:jc w:val="both"/>
    </w:pPr>
    <w:rPr>
      <w:sz w:val="22"/>
    </w:rPr>
  </w:style>
  <w:style w:type="paragraph" w:styleId="Testonotaapidipagina">
    <w:name w:val="footnote text"/>
    <w:basedOn w:val="Normale"/>
    <w:link w:val="TestonotaapidipaginaCarattere"/>
    <w:uiPriority w:val="99"/>
    <w:unhideWhenUsed/>
    <w:rsid w:val="007E583F"/>
    <w:pPr>
      <w:jc w:val="both"/>
    </w:pPr>
    <w:rPr>
      <w:sz w:val="20"/>
    </w:rPr>
  </w:style>
  <w:style w:type="character" w:customStyle="1" w:styleId="TestonotaapidipaginaCarattere">
    <w:name w:val="Testo nota a piè di pagina Carattere"/>
    <w:basedOn w:val="Caratterepredefinitoparagrafo"/>
    <w:link w:val="Testonotaapidipagina"/>
    <w:uiPriority w:val="99"/>
    <w:rsid w:val="007E583F"/>
    <w:rPr>
      <w:szCs w:val="24"/>
      <w:lang w:eastAsia="it-IT"/>
    </w:rPr>
  </w:style>
  <w:style w:type="character" w:styleId="Rimandonotaapidipagina">
    <w:name w:val="footnote reference"/>
    <w:basedOn w:val="Caratterepredefinitoparagrafo"/>
    <w:uiPriority w:val="99"/>
    <w:unhideWhenUsed/>
    <w:rsid w:val="007E583F"/>
    <w:rPr>
      <w:vertAlign w:val="superscript"/>
    </w:rPr>
  </w:style>
  <w:style w:type="paragraph" w:styleId="Paragrafoelenco">
    <w:name w:val="List Paragraph"/>
    <w:basedOn w:val="Normale"/>
    <w:uiPriority w:val="34"/>
    <w:qFormat/>
    <w:rsid w:val="007E583F"/>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E583F"/>
    <w:rPr>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7E583F"/>
    <w:pPr>
      <w:tabs>
        <w:tab w:val="center" w:pos="4819"/>
        <w:tab w:val="right" w:pos="9638"/>
      </w:tabs>
    </w:pPr>
  </w:style>
  <w:style w:type="character" w:customStyle="1" w:styleId="IntestazioneCarattere">
    <w:name w:val="Intestazione Carattere"/>
    <w:basedOn w:val="Caratterepredefinitoparagrafo"/>
    <w:link w:val="Intestazione"/>
    <w:uiPriority w:val="99"/>
    <w:rsid w:val="007E583F"/>
    <w:rPr>
      <w:sz w:val="24"/>
      <w:szCs w:val="24"/>
      <w:lang w:eastAsia="it-IT"/>
    </w:rPr>
  </w:style>
  <w:style w:type="character" w:styleId="Numeropagina">
    <w:name w:val="page number"/>
    <w:basedOn w:val="Caratterepredefinitoparagrafo"/>
    <w:uiPriority w:val="99"/>
    <w:semiHidden/>
    <w:unhideWhenUsed/>
    <w:rsid w:val="007E583F"/>
  </w:style>
  <w:style w:type="paragraph" w:customStyle="1" w:styleId="titolo1">
    <w:name w:val="titolo 1"/>
    <w:basedOn w:val="Normale"/>
    <w:qFormat/>
    <w:rsid w:val="007E583F"/>
    <w:pPr>
      <w:numPr>
        <w:numId w:val="1"/>
      </w:numPr>
      <w:spacing w:before="240" w:after="160"/>
      <w:ind w:left="1173" w:hanging="357"/>
      <w:jc w:val="both"/>
    </w:pPr>
    <w:rPr>
      <w:i/>
      <w:iCs/>
      <w:smallCaps/>
    </w:rPr>
  </w:style>
  <w:style w:type="paragraph" w:customStyle="1" w:styleId="citazione">
    <w:name w:val="citazione"/>
    <w:basedOn w:val="Normale"/>
    <w:qFormat/>
    <w:rsid w:val="007E583F"/>
    <w:pPr>
      <w:spacing w:before="120" w:after="120"/>
      <w:ind w:left="454" w:right="454"/>
      <w:contextualSpacing/>
      <w:jc w:val="both"/>
    </w:pPr>
    <w:rPr>
      <w:sz w:val="22"/>
    </w:rPr>
  </w:style>
  <w:style w:type="paragraph" w:styleId="Testonotaapidipagina">
    <w:name w:val="footnote text"/>
    <w:basedOn w:val="Normale"/>
    <w:link w:val="TestonotaapidipaginaCarattere"/>
    <w:uiPriority w:val="99"/>
    <w:unhideWhenUsed/>
    <w:rsid w:val="007E583F"/>
    <w:pPr>
      <w:jc w:val="both"/>
    </w:pPr>
    <w:rPr>
      <w:sz w:val="20"/>
    </w:rPr>
  </w:style>
  <w:style w:type="character" w:customStyle="1" w:styleId="TestonotaapidipaginaCarattere">
    <w:name w:val="Testo nota a piè di pagina Carattere"/>
    <w:basedOn w:val="Caratterepredefinitoparagrafo"/>
    <w:link w:val="Testonotaapidipagina"/>
    <w:uiPriority w:val="99"/>
    <w:rsid w:val="007E583F"/>
    <w:rPr>
      <w:szCs w:val="24"/>
      <w:lang w:eastAsia="it-IT"/>
    </w:rPr>
  </w:style>
  <w:style w:type="character" w:styleId="Rimandonotaapidipagina">
    <w:name w:val="footnote reference"/>
    <w:basedOn w:val="Caratterepredefinitoparagrafo"/>
    <w:uiPriority w:val="99"/>
    <w:unhideWhenUsed/>
    <w:rsid w:val="007E583F"/>
    <w:rPr>
      <w:vertAlign w:val="superscript"/>
    </w:rPr>
  </w:style>
  <w:style w:type="paragraph" w:styleId="Paragrafoelenco">
    <w:name w:val="List Paragraph"/>
    <w:basedOn w:val="Normale"/>
    <w:uiPriority w:val="34"/>
    <w:qFormat/>
    <w:rsid w:val="007E58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8</Pages>
  <Words>4481</Words>
  <Characters>25546</Characters>
  <Application>Microsoft Macintosh Word</Application>
  <DocSecurity>0</DocSecurity>
  <Lines>212</Lines>
  <Paragraphs>59</Paragraphs>
  <ScaleCrop>false</ScaleCrop>
  <Company/>
  <LinksUpToDate>false</LinksUpToDate>
  <CharactersWithSpaces>29968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Demo DEMO</dc:creator>
  <cp:keywords/>
  <dc:description/>
  <cp:lastModifiedBy>Demo DEMO</cp:lastModifiedBy>
  <cp:revision>2</cp:revision>
  <cp:lastPrinted>2022-09-27T20:12:00Z</cp:lastPrinted>
  <dcterms:created xsi:type="dcterms:W3CDTF">2022-09-27T20:07:00Z</dcterms:created>
  <dcterms:modified xsi:type="dcterms:W3CDTF">2022-09-27T20:12:00Z</dcterms:modified>
</cp:coreProperties>
</file>