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39F325" w14:textId="77777777" w:rsidR="00EC6D0C" w:rsidRPr="007C5FC9" w:rsidRDefault="00EC6D0C">
      <w:pPr>
        <w:rPr>
          <w:rFonts w:cstheme="minorHAnsi"/>
          <w:sz w:val="28"/>
          <w:szCs w:val="28"/>
        </w:rPr>
      </w:pPr>
      <w:r w:rsidRPr="007C5FC9">
        <w:rPr>
          <w:rFonts w:cstheme="minorHAnsi"/>
          <w:sz w:val="28"/>
          <w:szCs w:val="28"/>
        </w:rPr>
        <w:t xml:space="preserve">PRESENTAZIONE </w:t>
      </w:r>
      <w:r w:rsidRPr="007C5FC9">
        <w:rPr>
          <w:rFonts w:cstheme="minorHAnsi"/>
          <w:i/>
          <w:iCs/>
          <w:sz w:val="28"/>
          <w:szCs w:val="28"/>
        </w:rPr>
        <w:t>SANT’AGOSTINO, UN SANTO COMPAGNO DI CAMMINO</w:t>
      </w:r>
    </w:p>
    <w:p w14:paraId="21E35D7E" w14:textId="20278616" w:rsidR="00EC6D0C" w:rsidRDefault="00EC6D0C">
      <w:pPr>
        <w:rPr>
          <w:rFonts w:cstheme="minorHAnsi"/>
          <w:sz w:val="28"/>
          <w:szCs w:val="28"/>
        </w:rPr>
      </w:pPr>
      <w:r w:rsidRPr="007C5FC9">
        <w:rPr>
          <w:rFonts w:cstheme="minorHAnsi"/>
          <w:sz w:val="28"/>
          <w:szCs w:val="28"/>
        </w:rPr>
        <w:t>TESTI DI RIFERIMENTO</w:t>
      </w:r>
    </w:p>
    <w:p w14:paraId="274FAE4B" w14:textId="77777777" w:rsidR="007C5FC9" w:rsidRPr="007C5FC9" w:rsidRDefault="007C5FC9">
      <w:pPr>
        <w:rPr>
          <w:rFonts w:cstheme="minorHAnsi"/>
          <w:sz w:val="28"/>
          <w:szCs w:val="28"/>
        </w:rPr>
      </w:pPr>
    </w:p>
    <w:p w14:paraId="52A337A8" w14:textId="77777777" w:rsidR="00EC6D0C" w:rsidRPr="00EC6D0C" w:rsidRDefault="00EC6D0C">
      <w:pPr>
        <w:rPr>
          <w:rFonts w:cstheme="minorHAnsi"/>
        </w:rPr>
      </w:pPr>
    </w:p>
    <w:p w14:paraId="6331CB86" w14:textId="5A9B1041" w:rsidR="00EC6D0C" w:rsidRDefault="00EC6D0C" w:rsidP="00EC6D0C">
      <w:pPr>
        <w:rPr>
          <w:rFonts w:cstheme="minorHAnsi"/>
        </w:rPr>
      </w:pPr>
      <w:r w:rsidRPr="00EC6D0C">
        <w:rPr>
          <w:rFonts w:cstheme="minorHAnsi"/>
        </w:rPr>
        <w:t>IL SEME</w:t>
      </w:r>
      <w:r w:rsidRPr="00EC6D0C">
        <w:rPr>
          <w:rFonts w:cstheme="minorHAnsi"/>
        </w:rPr>
        <w:br/>
        <w:t>Mi accolsero dunque i conforti del latte umano, ma non erano già mia madre o le mie nutrici a riempirsene i seni, bensì eri tu che per mezzo loro alimentari la mia infanzia, secondo il criterio con cui hai distribuito tutte le ricchezze fino al fondo dell'universo.  Confessioni I, 6,9</w:t>
      </w:r>
    </w:p>
    <w:p w14:paraId="09CB80DB" w14:textId="77777777" w:rsidR="00EC6D0C" w:rsidRPr="00EC6D0C" w:rsidRDefault="00EC6D0C" w:rsidP="00EC6D0C">
      <w:pPr>
        <w:rPr>
          <w:rFonts w:cstheme="minorHAnsi"/>
        </w:rPr>
      </w:pPr>
    </w:p>
    <w:p w14:paraId="0859C1E7" w14:textId="5F1B12F8" w:rsidR="00EC6D0C" w:rsidRPr="00EC6D0C" w:rsidRDefault="00EC6D0C" w:rsidP="00EC6D0C">
      <w:pPr>
        <w:rPr>
          <w:rFonts w:cstheme="minorHAnsi"/>
        </w:rPr>
      </w:pPr>
      <w:r w:rsidRPr="00EC6D0C">
        <w:rPr>
          <w:rFonts w:cstheme="minorHAnsi"/>
        </w:rPr>
        <w:t>Quel nome per tua misericordia, Signore, quel nome del Salvatore mio del Figlio tuo, nel latte stesso della madre, tenero ancora il mio cuore aveva devotamente succhiato e conservato nel suo profondo. Confessioni III, 4,8</w:t>
      </w:r>
    </w:p>
    <w:p w14:paraId="767075CF" w14:textId="77777777" w:rsidR="00EC6D0C" w:rsidRPr="00EC6D0C" w:rsidRDefault="00EC6D0C" w:rsidP="00EC6D0C">
      <w:pPr>
        <w:rPr>
          <w:rFonts w:cstheme="minorHAnsi"/>
        </w:rPr>
      </w:pPr>
    </w:p>
    <w:p w14:paraId="53647D8F" w14:textId="77777777" w:rsidR="00EC6D0C" w:rsidRPr="00EC6D0C" w:rsidRDefault="00EC6D0C" w:rsidP="00EC6D0C">
      <w:pPr>
        <w:rPr>
          <w:rFonts w:cstheme="minorHAnsi"/>
        </w:rPr>
      </w:pPr>
      <w:r w:rsidRPr="00EC6D0C">
        <w:rPr>
          <w:rFonts w:cstheme="minorHAnsi"/>
        </w:rPr>
        <w:t xml:space="preserve">Eppure, Signore a te, eccellentissimo ottimo creatore e reggitore dell'universo, a te Dio nostro grazie anche se mi avessi voluto soltanto fanciullo perché anche allora esistevo, vivevo, sentivo e avevo a cuore la preservazione del mio essere, immagine della misteriosissima unità da cui provenivo. </w:t>
      </w:r>
      <w:proofErr w:type="gramStart"/>
      <w:r w:rsidRPr="00EC6D0C">
        <w:rPr>
          <w:rFonts w:cstheme="minorHAnsi"/>
        </w:rPr>
        <w:t>E’</w:t>
      </w:r>
      <w:proofErr w:type="gramEnd"/>
      <w:r w:rsidRPr="00EC6D0C">
        <w:rPr>
          <w:rFonts w:cstheme="minorHAnsi"/>
        </w:rPr>
        <w:t xml:space="preserve"> buono chi mi fece, anzi lui stesso è il mio bene e io esulto in suo onore per tutti i beni di cui anche da fanciullo era fatta la mia esistenza. Confessioni I,20,31</w:t>
      </w:r>
    </w:p>
    <w:p w14:paraId="5131BE6D" w14:textId="77777777" w:rsidR="00EC6D0C" w:rsidRPr="00EC6D0C" w:rsidRDefault="00EC6D0C" w:rsidP="00EC6D0C">
      <w:pPr>
        <w:rPr>
          <w:rFonts w:cstheme="minorHAnsi"/>
        </w:rPr>
      </w:pPr>
    </w:p>
    <w:p w14:paraId="7C632F84" w14:textId="77777777" w:rsidR="00EC6D0C" w:rsidRPr="00EC6D0C" w:rsidRDefault="00EC6D0C" w:rsidP="00EC6D0C">
      <w:pPr>
        <w:rPr>
          <w:rFonts w:cstheme="minorHAnsi"/>
        </w:rPr>
      </w:pPr>
      <w:r w:rsidRPr="00EC6D0C">
        <w:rPr>
          <w:rFonts w:cstheme="minorHAnsi"/>
        </w:rPr>
        <w:t>IL SEME NASCOSTO</w:t>
      </w:r>
    </w:p>
    <w:p w14:paraId="45028486" w14:textId="2CB3A3E3" w:rsidR="00EC6D0C" w:rsidRDefault="00EC6D0C" w:rsidP="00EC6D0C">
      <w:pPr>
        <w:rPr>
          <w:rFonts w:cstheme="minorHAnsi"/>
        </w:rPr>
      </w:pPr>
      <w:r w:rsidRPr="00EC6D0C">
        <w:rPr>
          <w:rFonts w:cstheme="minorHAnsi"/>
        </w:rPr>
        <w:t xml:space="preserve">Che altro mi dilettava allora se non amare e sentirmi amato ma non mi tenevo nei limiti della devozione di anima ad anima fino al confine luminoso dell'amicizia. (…) Non si distingueva più l'azzurro dell'affetto dalla foschia della libidine. L'uno e l'altra ribollivano confusamente nel mio intimo e la fragilità era trascinata fra i dirupi delle passioni e sprofondata nel gorgo dei vizi.  Confessione II, 2, 2 </w:t>
      </w:r>
    </w:p>
    <w:p w14:paraId="02A3159C" w14:textId="77777777" w:rsidR="00EC6D0C" w:rsidRPr="00EC6D0C" w:rsidRDefault="00EC6D0C" w:rsidP="00EC6D0C">
      <w:pPr>
        <w:rPr>
          <w:rFonts w:cstheme="minorHAnsi"/>
        </w:rPr>
      </w:pPr>
    </w:p>
    <w:p w14:paraId="0CA2E6A5" w14:textId="77777777" w:rsidR="00EC6D0C" w:rsidRPr="00EC6D0C" w:rsidRDefault="00EC6D0C" w:rsidP="00EC6D0C">
      <w:pPr>
        <w:rPr>
          <w:rFonts w:cstheme="minorHAnsi"/>
        </w:rPr>
      </w:pPr>
      <w:r w:rsidRPr="00EC6D0C">
        <w:rPr>
          <w:rFonts w:cstheme="minorHAnsi"/>
        </w:rPr>
        <w:t xml:space="preserve">A Cartagine, dovunque intorno a me, la voragine degli amori peccaminosi. Non amavo ancora ma amavo di amare. Amoroso d’amare cercavo un oggetto d’amare e odiavo la sicurezza la strada esente da tranelli. </w:t>
      </w:r>
    </w:p>
    <w:p w14:paraId="6076F2E0" w14:textId="77777777" w:rsidR="00EC6D0C" w:rsidRPr="00EC6D0C" w:rsidRDefault="00EC6D0C" w:rsidP="00EC6D0C">
      <w:pPr>
        <w:rPr>
          <w:rFonts w:cstheme="minorHAnsi"/>
        </w:rPr>
      </w:pPr>
    </w:p>
    <w:p w14:paraId="4E505849" w14:textId="77777777" w:rsidR="00EC6D0C" w:rsidRPr="00EC6D0C" w:rsidRDefault="00EC6D0C" w:rsidP="00EC6D0C">
      <w:pPr>
        <w:rPr>
          <w:rFonts w:cstheme="minorHAnsi"/>
          <w:i/>
          <w:iCs/>
        </w:rPr>
      </w:pPr>
      <w:r w:rsidRPr="00EC6D0C">
        <w:rPr>
          <w:rFonts w:cstheme="minorHAnsi"/>
          <w:i/>
          <w:iCs/>
        </w:rPr>
        <w:t xml:space="preserve">Una delle ferite più acute di Agostino risiede nel problema del male suo e del mondo: perché esiste? è frutto della libertà o di un fatto cattivo di cui l'uomo è succube? Perché l'uomo pur sapendo che il male fa male lo compie ugualmente? </w:t>
      </w:r>
    </w:p>
    <w:p w14:paraId="7B57CB59" w14:textId="77777777" w:rsidR="00EC6D0C" w:rsidRPr="00EC6D0C" w:rsidRDefault="00EC6D0C" w:rsidP="00EC6D0C">
      <w:pPr>
        <w:rPr>
          <w:rFonts w:cstheme="minorHAnsi"/>
          <w:i/>
          <w:iCs/>
        </w:rPr>
      </w:pPr>
    </w:p>
    <w:p w14:paraId="72210592" w14:textId="77777777" w:rsidR="00EC6D0C" w:rsidRPr="00EC6D0C" w:rsidRDefault="00EC6D0C" w:rsidP="00EC6D0C">
      <w:pPr>
        <w:rPr>
          <w:rFonts w:cstheme="minorHAnsi"/>
        </w:rPr>
      </w:pPr>
      <w:r w:rsidRPr="00EC6D0C">
        <w:rPr>
          <w:rFonts w:cstheme="minorHAnsi"/>
        </w:rPr>
        <w:t>Ma io sciagurato, cosa amai in te, o furto mio, o delitto notturno dei miei 16 anni. (…) Belli erano i frutti che rubammo perché opera delle tue mani, o bellezza massima fra tutte, creatore di tutto. Belli dunque erano quei frutti, ma non quelli bramò la mia anima miserabile (…) Cosa mi attrasse in quel furto? Confessioni II, 6,12</w:t>
      </w:r>
    </w:p>
    <w:p w14:paraId="77DFB622" w14:textId="77777777" w:rsidR="00EC6D0C" w:rsidRPr="00EC6D0C" w:rsidRDefault="00EC6D0C" w:rsidP="00EC6D0C">
      <w:pPr>
        <w:rPr>
          <w:rFonts w:cstheme="minorHAnsi"/>
        </w:rPr>
      </w:pPr>
    </w:p>
    <w:p w14:paraId="5C5B3F8B" w14:textId="77777777" w:rsidR="00EC6D0C" w:rsidRPr="00EC6D0C" w:rsidRDefault="00EC6D0C" w:rsidP="00EC6D0C">
      <w:pPr>
        <w:rPr>
          <w:rFonts w:cstheme="minorHAnsi"/>
        </w:rPr>
      </w:pPr>
      <w:r w:rsidRPr="00EC6D0C">
        <w:rPr>
          <w:rFonts w:cstheme="minorHAnsi"/>
        </w:rPr>
        <w:t>VERSO LA LUCE</w:t>
      </w:r>
    </w:p>
    <w:p w14:paraId="33A1A7D1" w14:textId="77777777" w:rsidR="00EC6D0C" w:rsidRPr="00EC6D0C" w:rsidRDefault="00EC6D0C" w:rsidP="00EC6D0C">
      <w:pPr>
        <w:rPr>
          <w:rFonts w:cstheme="minorHAnsi"/>
        </w:rPr>
      </w:pPr>
    </w:p>
    <w:p w14:paraId="5BAFBB1D" w14:textId="77777777" w:rsidR="00EC6D0C" w:rsidRPr="00EC6D0C" w:rsidRDefault="00EC6D0C" w:rsidP="00EC6D0C">
      <w:pPr>
        <w:rPr>
          <w:rFonts w:cstheme="minorHAnsi"/>
          <w:i/>
          <w:iCs/>
        </w:rPr>
      </w:pPr>
      <w:r w:rsidRPr="00EC6D0C">
        <w:rPr>
          <w:rFonts w:cstheme="minorHAnsi"/>
          <w:i/>
          <w:iCs/>
        </w:rPr>
        <w:t>RAGIONE</w:t>
      </w:r>
    </w:p>
    <w:p w14:paraId="7FAA3E98" w14:textId="27100962" w:rsidR="00EC6D0C" w:rsidRDefault="00EC6D0C" w:rsidP="00EC6D0C">
      <w:pPr>
        <w:rPr>
          <w:rFonts w:cstheme="minorHAnsi"/>
        </w:rPr>
      </w:pPr>
      <w:r w:rsidRPr="00EC6D0C">
        <w:rPr>
          <w:rFonts w:cstheme="minorHAnsi"/>
        </w:rPr>
        <w:t xml:space="preserve">Quel libro </w:t>
      </w:r>
      <w:r>
        <w:rPr>
          <w:rFonts w:cstheme="minorHAnsi"/>
        </w:rPr>
        <w:t xml:space="preserve">(Ortensio di Cicerone) </w:t>
      </w:r>
      <w:r w:rsidRPr="00EC6D0C">
        <w:rPr>
          <w:rFonts w:cstheme="minorHAnsi"/>
        </w:rPr>
        <w:t xml:space="preserve">devo ammetterlo mutò il mio modo di sentire (…) suscitò in me nuove aspirazioni e nuovi desideri (…) le sue parole mi stimolavano, mi accendevano, mi infiammavano ad amare, a cercare, a seguire, a raggiungere, ad abbracciare vigorosamente non già l'una o l'altra Setta filosofica ma La Sapienza in sé e per sé la dov'era. Confessioni III, 4, 8 </w:t>
      </w:r>
    </w:p>
    <w:p w14:paraId="107CEDF1" w14:textId="77777777" w:rsidR="00EC6D0C" w:rsidRPr="00EC6D0C" w:rsidRDefault="00EC6D0C" w:rsidP="00EC6D0C">
      <w:pPr>
        <w:rPr>
          <w:rFonts w:cstheme="minorHAnsi"/>
        </w:rPr>
      </w:pPr>
    </w:p>
    <w:p w14:paraId="41303F1C" w14:textId="77777777" w:rsidR="00EC6D0C" w:rsidRPr="00EC6D0C" w:rsidRDefault="00EC6D0C" w:rsidP="00EC6D0C">
      <w:pPr>
        <w:rPr>
          <w:rFonts w:cstheme="minorHAnsi"/>
          <w:i/>
          <w:iCs/>
        </w:rPr>
      </w:pPr>
      <w:r w:rsidRPr="00EC6D0C">
        <w:rPr>
          <w:rFonts w:cstheme="minorHAnsi"/>
          <w:i/>
          <w:iCs/>
        </w:rPr>
        <w:t>FEDE</w:t>
      </w:r>
    </w:p>
    <w:p w14:paraId="72F1F29B" w14:textId="49B7A82D" w:rsidR="00EC6D0C" w:rsidRPr="00EC6D0C" w:rsidRDefault="00EC6D0C" w:rsidP="00EC6D0C">
      <w:pPr>
        <w:rPr>
          <w:rFonts w:cstheme="minorHAnsi"/>
        </w:rPr>
      </w:pPr>
      <w:r w:rsidRPr="00EC6D0C">
        <w:rPr>
          <w:rFonts w:cstheme="minorHAnsi"/>
        </w:rPr>
        <w:lastRenderedPageBreak/>
        <w:t xml:space="preserve">Tu mi facesti considerare incalcolabile numero di fatti a cui credevo senza vederli senza assistere a loro svolgimento Qual è la moltitudine degli eventi storici delle notizie dei luoghi e città mai visitate di persona delle cose per cui necessariamente crediamo se vogliamo agire. </w:t>
      </w:r>
      <w:proofErr w:type="gramStart"/>
      <w:r w:rsidRPr="00EC6D0C">
        <w:rPr>
          <w:rFonts w:cstheme="minorHAnsi"/>
        </w:rPr>
        <w:t>Comunque</w:t>
      </w:r>
      <w:proofErr w:type="gramEnd"/>
      <w:r w:rsidRPr="00EC6D0C">
        <w:rPr>
          <w:rFonts w:cstheme="minorHAnsi"/>
        </w:rPr>
        <w:t xml:space="preserve"> nella vita diamo credito agli amici ai medici a persone di ogni genere e infine come era saldamente certo dell'identità dei miei genitori benché nulla potessi saperne senza prestare fede a ciò che udivo.</w:t>
      </w:r>
      <w:r w:rsidR="00DE3DD6">
        <w:rPr>
          <w:rFonts w:cstheme="minorHAnsi"/>
        </w:rPr>
        <w:t xml:space="preserve"> Confessioni VI, 5,7</w:t>
      </w:r>
    </w:p>
    <w:p w14:paraId="46F5118E" w14:textId="77777777" w:rsidR="00EC6D0C" w:rsidRPr="00EC6D0C" w:rsidRDefault="00EC6D0C" w:rsidP="00EC6D0C">
      <w:pPr>
        <w:rPr>
          <w:rFonts w:cstheme="minorHAnsi"/>
          <w:i/>
          <w:iCs/>
        </w:rPr>
      </w:pPr>
      <w:r w:rsidRPr="00EC6D0C">
        <w:rPr>
          <w:rFonts w:cstheme="minorHAnsi"/>
          <w:i/>
          <w:iCs/>
        </w:rPr>
        <w:t>CARITA’</w:t>
      </w:r>
    </w:p>
    <w:p w14:paraId="42AF4822" w14:textId="77777777" w:rsidR="00EC6D0C" w:rsidRPr="00EC6D0C" w:rsidRDefault="00EC6D0C" w:rsidP="00EC6D0C">
      <w:pPr>
        <w:rPr>
          <w:rFonts w:cstheme="minorHAnsi"/>
        </w:rPr>
      </w:pPr>
      <w:r w:rsidRPr="00EC6D0C">
        <w:rPr>
          <w:rFonts w:cstheme="minorHAnsi"/>
        </w:rPr>
        <w:t xml:space="preserve">Il nocciolo di tutto ciò che abbiamo detto, da quando abbiamo iniziato a trattare delle cose Divine è questo: comprendere come la pienezza il fine della legge di tutte le Divine scritture è l'amore per la cosa di cui ci si ordina di godere e per la cosa che insieme con noi può godere dell'oggetto che amiamo quanto invece all'amore verso noi stessi Non c'è bisogno di precetti chiunque pertanto crede di aver capito le divine scritture o una qualsiasi parte delle medesime mediante tale comprensione non riesci a innalzare l'edificio di questa duplice carità di Dio e del prossimo non le ha ancora capite. Dottrina Cristiana 1 35-39 </w:t>
      </w:r>
    </w:p>
    <w:p w14:paraId="596F0822" w14:textId="77777777" w:rsidR="00EC6D0C" w:rsidRPr="00EC6D0C" w:rsidRDefault="00EC6D0C" w:rsidP="00EC6D0C">
      <w:pPr>
        <w:rPr>
          <w:rFonts w:cstheme="minorHAnsi"/>
          <w:i/>
          <w:iCs/>
        </w:rPr>
      </w:pPr>
      <w:r w:rsidRPr="00EC6D0C">
        <w:rPr>
          <w:rFonts w:cstheme="minorHAnsi"/>
          <w:i/>
          <w:iCs/>
        </w:rPr>
        <w:t>GRAZIA</w:t>
      </w:r>
    </w:p>
    <w:p w14:paraId="1397DAA5" w14:textId="27FD7A22" w:rsidR="00EC6D0C" w:rsidRPr="00EC6D0C" w:rsidRDefault="00EC6D0C" w:rsidP="00EC6D0C">
      <w:pPr>
        <w:rPr>
          <w:rFonts w:cstheme="minorHAnsi"/>
        </w:rPr>
      </w:pPr>
      <w:r w:rsidRPr="00EC6D0C">
        <w:rPr>
          <w:rFonts w:cstheme="minorHAnsi"/>
        </w:rPr>
        <w:t xml:space="preserve">Hai disteso non so come sotto la pianta di fico e diedi libero corso alle lacrime dilagarono i fiumi dei miei occhi sacrificio gradevole per te e ti parlai a lungo alla preghiera Segue la voce di bimbo proveniente dall'interno della casa di Agostino che cantando ripete prendi e leggi prendi e leggi a Ferrara Il libro è lessi Tacito il primo versetto su cui mi caddero gli occhi non nelle gozzoviglie nelle presse non gli amplessi nelle impudicizia non nelle contese nell'invidia ma rivestitevi del Signore Gesù Cristo e aspetta non assecondate la carne non voglio leggere l'altro mio cuore tutte le tenebre del dubbio si dissipa </w:t>
      </w:r>
      <w:proofErr w:type="spellStart"/>
      <w:r w:rsidRPr="00EC6D0C">
        <w:rPr>
          <w:rFonts w:cstheme="minorHAnsi"/>
        </w:rPr>
        <w:t>Rono</w:t>
      </w:r>
      <w:proofErr w:type="spellEnd"/>
      <w:r w:rsidRPr="00EC6D0C">
        <w:rPr>
          <w:rFonts w:cstheme="minorHAnsi"/>
        </w:rPr>
        <w:t xml:space="preserve"> </w:t>
      </w:r>
      <w:r w:rsidR="00DE3DD6">
        <w:rPr>
          <w:rFonts w:cstheme="minorHAnsi"/>
        </w:rPr>
        <w:t>C</w:t>
      </w:r>
      <w:r w:rsidRPr="00EC6D0C">
        <w:rPr>
          <w:rFonts w:cstheme="minorHAnsi"/>
        </w:rPr>
        <w:t>onfessioni 8 12 29</w:t>
      </w:r>
    </w:p>
    <w:p w14:paraId="43AB9AB2" w14:textId="77777777" w:rsidR="00EC6D0C" w:rsidRPr="00EC6D0C" w:rsidRDefault="00EC6D0C" w:rsidP="00EC6D0C">
      <w:pPr>
        <w:rPr>
          <w:rFonts w:cstheme="minorHAnsi"/>
        </w:rPr>
      </w:pPr>
      <w:r w:rsidRPr="00EC6D0C">
        <w:rPr>
          <w:rFonts w:cstheme="minorHAnsi"/>
        </w:rPr>
        <w:t>iniziata la lettura trovai che quanto di vero avevo letto, qui è detto con la garanzia della tua grazia affinché chi vede non si vanti quasi non abbia ricevuto non solo ciò che vede ma la faccia stessa di vedere. Altro, Infatti, è vedere da una cima selvosa la patria della pace e non trovare la strada per giungervi, prostrarsi in tentativi sotto gli assalti e gli agguati di disertori fuggiaschi, leoni draghi insieme, e altro è tenere la via che vi porta presidiata dalla solerzia dell'imperatore Celeste immune dalle rapine dei disertori dell'esercito celeste che la evitano come un supplizio.</w:t>
      </w:r>
    </w:p>
    <w:p w14:paraId="295A85B1" w14:textId="77777777" w:rsidR="00EC6D0C" w:rsidRPr="00EC6D0C" w:rsidRDefault="00EC6D0C" w:rsidP="00EC6D0C">
      <w:pPr>
        <w:rPr>
          <w:rFonts w:cstheme="minorHAnsi"/>
        </w:rPr>
      </w:pPr>
    </w:p>
    <w:p w14:paraId="10C7A7C7" w14:textId="77777777" w:rsidR="00EC6D0C" w:rsidRPr="00EC6D0C" w:rsidRDefault="00EC6D0C" w:rsidP="00EC6D0C">
      <w:pPr>
        <w:rPr>
          <w:rFonts w:cstheme="minorHAnsi"/>
        </w:rPr>
      </w:pPr>
    </w:p>
    <w:p w14:paraId="567C33EA" w14:textId="77777777" w:rsidR="00EC6D0C" w:rsidRPr="00EC6D0C" w:rsidRDefault="00EC6D0C" w:rsidP="00EC6D0C">
      <w:pPr>
        <w:rPr>
          <w:rFonts w:cstheme="minorHAnsi"/>
        </w:rPr>
      </w:pPr>
      <w:r w:rsidRPr="00EC6D0C">
        <w:rPr>
          <w:rFonts w:cstheme="minorHAnsi"/>
        </w:rPr>
        <w:t>INCONTRI DECISIVI</w:t>
      </w:r>
    </w:p>
    <w:p w14:paraId="75E081CE" w14:textId="77777777" w:rsidR="00EC6D0C" w:rsidRPr="00EC6D0C" w:rsidRDefault="00EC6D0C" w:rsidP="00EC6D0C">
      <w:pPr>
        <w:rPr>
          <w:rFonts w:cstheme="minorHAnsi"/>
        </w:rPr>
      </w:pPr>
    </w:p>
    <w:p w14:paraId="40E0A7F5" w14:textId="77777777" w:rsidR="00EC6D0C" w:rsidRPr="00EC6D0C" w:rsidRDefault="00EC6D0C" w:rsidP="00EC6D0C">
      <w:pPr>
        <w:rPr>
          <w:rFonts w:cstheme="minorHAnsi"/>
        </w:rPr>
      </w:pPr>
      <w:r w:rsidRPr="00EC6D0C">
        <w:rPr>
          <w:rFonts w:cstheme="minorHAnsi"/>
        </w:rPr>
        <w:t>GLI AMICI</w:t>
      </w:r>
    </w:p>
    <w:p w14:paraId="0DFB4FE8" w14:textId="3F8FFD28" w:rsidR="00EC6D0C" w:rsidRDefault="00EC6D0C" w:rsidP="00EC6D0C">
      <w:pPr>
        <w:rPr>
          <w:rFonts w:cstheme="minorHAnsi"/>
        </w:rPr>
      </w:pPr>
      <w:r>
        <w:rPr>
          <w:rFonts w:cstheme="minorHAnsi"/>
        </w:rPr>
        <w:t xml:space="preserve">Bene fu definito da un tale il suo amico la </w:t>
      </w:r>
      <w:r w:rsidRPr="00EC6D0C">
        <w:rPr>
          <w:rFonts w:cstheme="minorHAnsi"/>
        </w:rPr>
        <w:t>metà dell’anima sua</w:t>
      </w:r>
      <w:r>
        <w:rPr>
          <w:rFonts w:cstheme="minorHAnsi"/>
        </w:rPr>
        <w:t>. Io sentii che la mia anima e la sua erano state unite in un’anima sola in due corpi (…)</w:t>
      </w:r>
      <w:r w:rsidRPr="00EC6D0C">
        <w:rPr>
          <w:rFonts w:cstheme="minorHAnsi"/>
        </w:rPr>
        <w:t xml:space="preserve"> non volevo vivere a mezzo. </w:t>
      </w:r>
      <w:r>
        <w:rPr>
          <w:rFonts w:cstheme="minorHAnsi"/>
        </w:rPr>
        <w:t>Confessioni IV, 6,11</w:t>
      </w:r>
    </w:p>
    <w:p w14:paraId="11EFCC76" w14:textId="77777777" w:rsidR="00EC6D0C" w:rsidRDefault="00EC6D0C" w:rsidP="00EC6D0C">
      <w:pPr>
        <w:rPr>
          <w:rFonts w:cstheme="minorHAnsi"/>
        </w:rPr>
      </w:pPr>
    </w:p>
    <w:p w14:paraId="3DB2CA0F" w14:textId="457CFAA1" w:rsidR="00DE3DD6" w:rsidRDefault="00EC6D0C" w:rsidP="00EC6D0C">
      <w:pPr>
        <w:rPr>
          <w:rFonts w:cstheme="minorHAnsi"/>
        </w:rPr>
      </w:pPr>
      <w:r w:rsidRPr="00EC6D0C">
        <w:rPr>
          <w:rFonts w:cstheme="minorHAnsi"/>
        </w:rPr>
        <w:t xml:space="preserve">Felice chi ama </w:t>
      </w:r>
      <w:r>
        <w:rPr>
          <w:rFonts w:cstheme="minorHAnsi"/>
        </w:rPr>
        <w:t>T</w:t>
      </w:r>
      <w:r w:rsidRPr="00EC6D0C">
        <w:rPr>
          <w:rFonts w:cstheme="minorHAnsi"/>
        </w:rPr>
        <w:t>e</w:t>
      </w:r>
      <w:r>
        <w:rPr>
          <w:rFonts w:cstheme="minorHAnsi"/>
        </w:rPr>
        <w:t>, l’amico in Te, il nemico per Te</w:t>
      </w:r>
      <w:r w:rsidR="00DE3DD6">
        <w:rPr>
          <w:rFonts w:cstheme="minorHAnsi"/>
        </w:rPr>
        <w:t>. L’unico a non perdere mai un essere caro è colui che ha tutti cari in Chi non è mai perduto, il Dio nostro Confessioni IV 9,14</w:t>
      </w:r>
    </w:p>
    <w:p w14:paraId="531BCF78" w14:textId="77777777" w:rsidR="00DE3DD6" w:rsidRDefault="00DE3DD6" w:rsidP="00EC6D0C">
      <w:pPr>
        <w:rPr>
          <w:rFonts w:cstheme="minorHAnsi"/>
        </w:rPr>
      </w:pPr>
    </w:p>
    <w:p w14:paraId="0BE02EB5" w14:textId="77777777" w:rsidR="00EC6D0C" w:rsidRPr="00EC6D0C" w:rsidRDefault="00EC6D0C" w:rsidP="00EC6D0C">
      <w:pPr>
        <w:rPr>
          <w:rFonts w:cstheme="minorHAnsi"/>
        </w:rPr>
      </w:pPr>
      <w:r w:rsidRPr="00EC6D0C">
        <w:rPr>
          <w:rFonts w:cstheme="minorHAnsi"/>
        </w:rPr>
        <w:t>I MAESTRI</w:t>
      </w:r>
    </w:p>
    <w:p w14:paraId="326C9EBC" w14:textId="531E7342" w:rsidR="00EC6D0C" w:rsidRPr="00EC6D0C" w:rsidRDefault="00EC6D0C" w:rsidP="00EC6D0C">
      <w:pPr>
        <w:rPr>
          <w:rFonts w:cstheme="minorHAnsi"/>
        </w:rPr>
      </w:pPr>
      <w:r w:rsidRPr="00EC6D0C">
        <w:rPr>
          <w:rFonts w:cstheme="minorHAnsi"/>
        </w:rPr>
        <w:t xml:space="preserve">Feci visita quindi a </w:t>
      </w:r>
      <w:r w:rsidRPr="00EC6D0C">
        <w:rPr>
          <w:rFonts w:cstheme="minorHAnsi"/>
          <w:b/>
          <w:bCs/>
        </w:rPr>
        <w:t xml:space="preserve">Sempliciano </w:t>
      </w:r>
      <w:r w:rsidRPr="00EC6D0C">
        <w:rPr>
          <w:rFonts w:cstheme="minorHAnsi"/>
        </w:rPr>
        <w:t xml:space="preserve">padre della grazia del Vescovo Ambrogio e amato da lui proprio come un padre. Quando nel descrivergli la tortuosità dei miei errori accennai alla lettura fatta di alcuni ai filosofi platonici, si rallegrò con me per non essermi imbattuto negli scritti di altri filosofi, ove pullulavano menzogne e inganni. </w:t>
      </w:r>
      <w:r w:rsidR="00DE3DD6">
        <w:rPr>
          <w:rFonts w:cstheme="minorHAnsi"/>
        </w:rPr>
        <w:t>Confessioni VIII, 6, 13</w:t>
      </w:r>
    </w:p>
    <w:p w14:paraId="0C1268FE" w14:textId="77777777" w:rsidR="00EC6D0C" w:rsidRPr="00EC6D0C" w:rsidRDefault="00EC6D0C" w:rsidP="00EC6D0C">
      <w:pPr>
        <w:rPr>
          <w:rFonts w:cstheme="minorHAnsi"/>
        </w:rPr>
      </w:pPr>
      <w:r w:rsidRPr="00EC6D0C">
        <w:rPr>
          <w:rFonts w:cstheme="minorHAnsi"/>
        </w:rPr>
        <w:t>La via, ossia la persona del Salvatore, mi piaceva, ma ancora mi spiaceva passare per le sue strettoie.</w:t>
      </w:r>
    </w:p>
    <w:p w14:paraId="395291D2" w14:textId="77777777" w:rsidR="00EC6D0C" w:rsidRPr="00EC6D0C" w:rsidRDefault="00EC6D0C" w:rsidP="00EC6D0C">
      <w:pPr>
        <w:rPr>
          <w:rFonts w:cstheme="minorHAnsi"/>
        </w:rPr>
      </w:pPr>
    </w:p>
    <w:p w14:paraId="2FB0EBF3" w14:textId="77777777" w:rsidR="00EC6D0C" w:rsidRPr="00EC6D0C" w:rsidRDefault="00EC6D0C" w:rsidP="00EC6D0C">
      <w:pPr>
        <w:rPr>
          <w:rFonts w:cstheme="minorHAnsi"/>
        </w:rPr>
      </w:pPr>
      <w:r w:rsidRPr="00EC6D0C">
        <w:rPr>
          <w:rFonts w:cstheme="minorHAnsi"/>
        </w:rPr>
        <w:lastRenderedPageBreak/>
        <w:t xml:space="preserve">Qui (Milano) incontrai il vescovo </w:t>
      </w:r>
      <w:r w:rsidRPr="00EC6D0C">
        <w:rPr>
          <w:rFonts w:cstheme="minorHAnsi"/>
          <w:b/>
          <w:bCs/>
        </w:rPr>
        <w:t>Ambrogio</w:t>
      </w:r>
      <w:r w:rsidRPr="00EC6D0C">
        <w:rPr>
          <w:rFonts w:cstheme="minorHAnsi"/>
        </w:rPr>
        <w:t>, noto tutto il mondo come uno dei migliori, e Tuo devoto servitore. in quel tempo la sua eloquenza dispensava al popolo la sostanza del tuo frumento, la letizia del tuo olio e la sobria ebbrezza del tuo vino. A lui ero guidato inconsapevole da te, per essere da lui guidato consapevole a te. Quell'uomo di Dio mi accolse come un padre e gradì il mio pellegrinaggio proprio come un vescovo. Confessioni V, 13, 23</w:t>
      </w:r>
    </w:p>
    <w:p w14:paraId="315887C5" w14:textId="77777777" w:rsidR="00EC6D0C" w:rsidRPr="00EC6D0C" w:rsidRDefault="00EC6D0C" w:rsidP="00EC6D0C">
      <w:pPr>
        <w:rPr>
          <w:rFonts w:cstheme="minorHAnsi"/>
        </w:rPr>
      </w:pPr>
    </w:p>
    <w:p w14:paraId="2C5D56C7" w14:textId="77777777" w:rsidR="00EC6D0C" w:rsidRPr="00EC6D0C" w:rsidRDefault="00EC6D0C" w:rsidP="00EC6D0C">
      <w:pPr>
        <w:rPr>
          <w:rFonts w:cstheme="minorHAnsi"/>
        </w:rPr>
      </w:pPr>
      <w:r w:rsidRPr="00EC6D0C">
        <w:rPr>
          <w:rFonts w:cstheme="minorHAnsi"/>
        </w:rPr>
        <w:t>Io pure presi subito ad amarlo (…) Stavo attento, sospeso alle sue parole, ma non mi interessavo al contenuto, anzi lo disdegnavo. La soavità della sua parola mi incantava.</w:t>
      </w:r>
    </w:p>
    <w:p w14:paraId="13D6CB57" w14:textId="77777777" w:rsidR="00EC6D0C" w:rsidRPr="00EC6D0C" w:rsidRDefault="00EC6D0C" w:rsidP="00EC6D0C">
      <w:pPr>
        <w:rPr>
          <w:rFonts w:cstheme="minorHAnsi"/>
        </w:rPr>
      </w:pPr>
    </w:p>
    <w:p w14:paraId="3243812D" w14:textId="5708DC41" w:rsidR="00EC6D0C" w:rsidRPr="00EC6D0C" w:rsidRDefault="00EC6D0C" w:rsidP="00EC6D0C">
      <w:pPr>
        <w:rPr>
          <w:rFonts w:cstheme="minorHAnsi"/>
        </w:rPr>
      </w:pPr>
      <w:r w:rsidRPr="00EC6D0C">
        <w:rPr>
          <w:rFonts w:cstheme="minorHAnsi"/>
        </w:rPr>
        <w:t xml:space="preserve">Vedevo la </w:t>
      </w:r>
      <w:r w:rsidRPr="00EC6D0C">
        <w:rPr>
          <w:rFonts w:cstheme="minorHAnsi"/>
          <w:b/>
          <w:bCs/>
        </w:rPr>
        <w:t>Chiesa di Milano</w:t>
      </w:r>
      <w:r w:rsidRPr="00EC6D0C">
        <w:rPr>
          <w:rFonts w:cstheme="minorHAnsi"/>
        </w:rPr>
        <w:t xml:space="preserve"> piena di fede, di santità, i fedeli avanzavano l'uno in un modo l'altro in un altro; invece, mi disgustava la mia vita nel mondo</w:t>
      </w:r>
      <w:r w:rsidR="00DE3DD6">
        <w:rPr>
          <w:rFonts w:cstheme="minorHAnsi"/>
        </w:rPr>
        <w:t>. (…)</w:t>
      </w:r>
      <w:r w:rsidRPr="00EC6D0C">
        <w:rPr>
          <w:rFonts w:cstheme="minorHAnsi"/>
        </w:rPr>
        <w:t xml:space="preserve"> Ormai tutto ciò che mi attraeva meno della tua dolcezza e della bellezza della tua casa che ho amato ma ero ancora stretto e non legame tenace con una </w:t>
      </w:r>
      <w:r w:rsidR="00DE3DD6" w:rsidRPr="00EC6D0C">
        <w:rPr>
          <w:rFonts w:cstheme="minorHAnsi"/>
        </w:rPr>
        <w:t>donna.</w:t>
      </w:r>
      <w:r w:rsidR="00DE3DD6">
        <w:rPr>
          <w:rFonts w:cstheme="minorHAnsi"/>
        </w:rPr>
        <w:t xml:space="preserve"> Confessioni VIII, 1,2</w:t>
      </w:r>
    </w:p>
    <w:p w14:paraId="62BF7A81" w14:textId="77777777" w:rsidR="00EC6D0C" w:rsidRPr="00EC6D0C" w:rsidRDefault="00EC6D0C" w:rsidP="00EC6D0C">
      <w:pPr>
        <w:rPr>
          <w:rFonts w:cstheme="minorHAnsi"/>
        </w:rPr>
      </w:pPr>
    </w:p>
    <w:p w14:paraId="66CB9AED" w14:textId="77777777" w:rsidR="00EC6D0C" w:rsidRPr="00EC6D0C" w:rsidRDefault="00EC6D0C" w:rsidP="00EC6D0C">
      <w:pPr>
        <w:rPr>
          <w:rFonts w:cstheme="minorHAnsi"/>
        </w:rPr>
      </w:pPr>
      <w:r w:rsidRPr="00EC6D0C">
        <w:rPr>
          <w:rFonts w:cstheme="minorHAnsi"/>
        </w:rPr>
        <w:t xml:space="preserve">PRENDI E LEGGI </w:t>
      </w:r>
    </w:p>
    <w:p w14:paraId="08BB157D" w14:textId="77777777" w:rsidR="00DE3DD6" w:rsidRDefault="00EC6D0C" w:rsidP="00EC6D0C">
      <w:pPr>
        <w:rPr>
          <w:rFonts w:cstheme="minorHAnsi"/>
        </w:rPr>
      </w:pPr>
      <w:r w:rsidRPr="00EC6D0C">
        <w:rPr>
          <w:rFonts w:cstheme="minorHAnsi"/>
        </w:rPr>
        <w:t xml:space="preserve">“Rivestitevi del Signore Gesù Cristo…”. Appena terminata la lettura di questa frase, una luce, quasi, di certezza penetrò nel mio cuore e tutte le tenebre del dubbio si dissiparono. </w:t>
      </w:r>
    </w:p>
    <w:p w14:paraId="2C035DCD" w14:textId="51AD8458" w:rsidR="00EC6D0C" w:rsidRPr="00EC6D0C" w:rsidRDefault="00EC6D0C" w:rsidP="00EC6D0C">
      <w:pPr>
        <w:rPr>
          <w:rFonts w:cstheme="minorHAnsi"/>
        </w:rPr>
      </w:pPr>
      <w:r w:rsidRPr="00EC6D0C">
        <w:rPr>
          <w:rFonts w:cstheme="minorHAnsi"/>
        </w:rPr>
        <w:t>Confessioni VIII,12,20</w:t>
      </w:r>
    </w:p>
    <w:p w14:paraId="183243F0" w14:textId="77777777" w:rsidR="00EC6D0C" w:rsidRPr="00EC6D0C" w:rsidRDefault="00EC6D0C" w:rsidP="00EC6D0C">
      <w:pPr>
        <w:rPr>
          <w:rFonts w:cstheme="minorHAnsi"/>
          <w:i/>
          <w:iCs/>
        </w:rPr>
      </w:pPr>
      <w:r w:rsidRPr="00EC6D0C">
        <w:rPr>
          <w:rFonts w:cstheme="minorHAnsi"/>
          <w:i/>
          <w:iCs/>
        </w:rPr>
        <w:t>IL BATTESIMO</w:t>
      </w:r>
    </w:p>
    <w:p w14:paraId="4DA740CD" w14:textId="77777777" w:rsidR="00EC6D0C" w:rsidRPr="00EC6D0C" w:rsidRDefault="00EC6D0C" w:rsidP="00EC6D0C">
      <w:pPr>
        <w:rPr>
          <w:rFonts w:cstheme="minorHAnsi"/>
        </w:rPr>
      </w:pPr>
    </w:p>
    <w:p w14:paraId="246DC4E7" w14:textId="77777777" w:rsidR="00EC6D0C" w:rsidRPr="00EC6D0C" w:rsidRDefault="00EC6D0C" w:rsidP="00EC6D0C">
      <w:pPr>
        <w:rPr>
          <w:rFonts w:cstheme="minorHAnsi"/>
        </w:rPr>
      </w:pPr>
    </w:p>
    <w:p w14:paraId="726DB811" w14:textId="77777777" w:rsidR="00ED3505" w:rsidRDefault="00EC6D0C" w:rsidP="00EC6D0C">
      <w:pPr>
        <w:rPr>
          <w:rFonts w:cstheme="minorHAnsi"/>
        </w:rPr>
      </w:pPr>
      <w:r w:rsidRPr="00EC6D0C">
        <w:rPr>
          <w:rFonts w:cstheme="minorHAnsi"/>
        </w:rPr>
        <w:t>IL COMPITO</w:t>
      </w:r>
      <w:r w:rsidR="00ED3505">
        <w:rPr>
          <w:rFonts w:cstheme="minorHAnsi"/>
        </w:rPr>
        <w:t xml:space="preserve"> </w:t>
      </w:r>
    </w:p>
    <w:p w14:paraId="5BEED85E" w14:textId="77777777" w:rsidR="00ED3505" w:rsidRDefault="00ED3505" w:rsidP="00EC6D0C">
      <w:pPr>
        <w:rPr>
          <w:rFonts w:cstheme="minorHAnsi"/>
        </w:rPr>
      </w:pPr>
    </w:p>
    <w:p w14:paraId="22278FE3" w14:textId="763B4C66" w:rsidR="00EC6D0C" w:rsidRPr="00EC6D0C" w:rsidRDefault="00ED3505" w:rsidP="00EC6D0C">
      <w:pPr>
        <w:rPr>
          <w:rFonts w:cstheme="minorHAnsi"/>
        </w:rPr>
      </w:pPr>
      <w:r>
        <w:rPr>
          <w:rFonts w:cstheme="minorHAnsi"/>
        </w:rPr>
        <w:t>Scritti di Possidio</w:t>
      </w:r>
    </w:p>
    <w:p w14:paraId="6059A0D0" w14:textId="77777777" w:rsidR="00EC6D0C" w:rsidRPr="00EC6D0C" w:rsidRDefault="00EC6D0C" w:rsidP="00EC6D0C">
      <w:pPr>
        <w:rPr>
          <w:rFonts w:cstheme="minorHAnsi"/>
        </w:rPr>
      </w:pPr>
    </w:p>
    <w:p w14:paraId="697B3668" w14:textId="77777777" w:rsidR="00EC6D0C" w:rsidRPr="00EC6D0C" w:rsidRDefault="00EC6D0C" w:rsidP="00EC6D0C">
      <w:pPr>
        <w:rPr>
          <w:rFonts w:cstheme="minorHAnsi"/>
          <w:color w:val="373737"/>
          <w:shd w:val="clear" w:color="auto" w:fill="FFFFFF"/>
        </w:rPr>
      </w:pPr>
      <w:r w:rsidRPr="00EC6D0C">
        <w:rPr>
          <w:rFonts w:cstheme="minorHAnsi"/>
          <w:color w:val="373737"/>
          <w:shd w:val="clear" w:color="auto" w:fill="FFFFFF"/>
        </w:rPr>
        <w:t>“Volle tornare in Africa, alla sua casa e ai suoi campi (…) vi rimase circa tre anni; e dopo aver ceduto quei beni, insieme con quelli che gli erano vicini viveva per Dio, con digiuni, preghiere, buone opere, meditando notte e giorno la legge del Signore”.</w:t>
      </w:r>
    </w:p>
    <w:p w14:paraId="36E334BC" w14:textId="77777777" w:rsidR="00EC6D0C" w:rsidRPr="00EC6D0C" w:rsidRDefault="00EC6D0C" w:rsidP="00EC6D0C">
      <w:pPr>
        <w:rPr>
          <w:rFonts w:cstheme="minorHAnsi"/>
          <w:color w:val="373737"/>
          <w:shd w:val="clear" w:color="auto" w:fill="FFFFFF"/>
        </w:rPr>
      </w:pPr>
    </w:p>
    <w:p w14:paraId="456ADAED" w14:textId="7B735415" w:rsidR="00EC6D0C" w:rsidRPr="00EC6D0C" w:rsidRDefault="00ED3505" w:rsidP="00EC6D0C">
      <w:pPr>
        <w:rPr>
          <w:rFonts w:cstheme="minorHAnsi"/>
          <w:color w:val="373737"/>
          <w:shd w:val="clear" w:color="auto" w:fill="FFFFFF"/>
        </w:rPr>
      </w:pPr>
      <w:r>
        <w:rPr>
          <w:rFonts w:cstheme="minorHAnsi"/>
          <w:color w:val="373737"/>
          <w:shd w:val="clear" w:color="auto" w:fill="FFFFFF"/>
        </w:rPr>
        <w:t>“</w:t>
      </w:r>
      <w:r w:rsidR="00EC6D0C" w:rsidRPr="00EC6D0C">
        <w:rPr>
          <w:rFonts w:cstheme="minorHAnsi"/>
          <w:color w:val="373737"/>
          <w:shd w:val="clear" w:color="auto" w:fill="FFFFFF"/>
        </w:rPr>
        <w:t>Divenne sacerdote per acclamazione, quando, trovandosi per caso nella basilica di Ippona, avendo il vescovo Valerio chiesto ai suoi fedeli di indicargli chi potesse assumere l’ufficio di presbitero, venne condotto davanti al presule da quanti conoscevano il suo stile di vita perché venisse ordinato. Agostino non avrebbe voluto abbandonare la vita monastica, ma si arrese per servire la Chiesa. Da sacerdote “subito istituì un monastero accanto alla chiesa e cominciò a vivere con i servi di Dio secondo il modo e la norma stabiliti al tempo degli apostoli”, </w:t>
      </w:r>
    </w:p>
    <w:p w14:paraId="2F5D8CA4" w14:textId="77777777" w:rsidR="00EC6D0C" w:rsidRPr="00EC6D0C" w:rsidRDefault="00EC6D0C" w:rsidP="00EC6D0C">
      <w:pPr>
        <w:rPr>
          <w:rFonts w:cstheme="minorHAnsi"/>
          <w:color w:val="373737"/>
          <w:shd w:val="clear" w:color="auto" w:fill="FFFFFF"/>
        </w:rPr>
      </w:pPr>
    </w:p>
    <w:p w14:paraId="32E9418D" w14:textId="229A025F" w:rsidR="00EC6D0C" w:rsidRPr="00EC6D0C" w:rsidRDefault="00EC6D0C" w:rsidP="00EC6D0C">
      <w:pPr>
        <w:shd w:val="clear" w:color="auto" w:fill="FFFFFF"/>
        <w:rPr>
          <w:rFonts w:eastAsia="Times New Roman" w:cstheme="minorHAnsi"/>
          <w:color w:val="373737"/>
          <w:lang w:eastAsia="it-IT"/>
        </w:rPr>
      </w:pPr>
      <w:r w:rsidRPr="00EC6D0C">
        <w:rPr>
          <w:rFonts w:eastAsia="Times New Roman" w:cstheme="minorHAnsi"/>
          <w:color w:val="373737"/>
          <w:lang w:eastAsia="it-IT"/>
        </w:rPr>
        <w:t xml:space="preserve"> “</w:t>
      </w:r>
      <w:r w:rsidR="00ED3505">
        <w:rPr>
          <w:rFonts w:eastAsia="Times New Roman" w:cstheme="minorHAnsi"/>
          <w:color w:val="373737"/>
          <w:lang w:eastAsia="it-IT"/>
        </w:rPr>
        <w:t>M</w:t>
      </w:r>
      <w:r w:rsidRPr="00EC6D0C">
        <w:rPr>
          <w:rFonts w:eastAsia="Times New Roman" w:cstheme="minorHAnsi"/>
          <w:color w:val="373737"/>
          <w:lang w:eastAsia="it-IT"/>
        </w:rPr>
        <w:t>olti libri furono da lui composti e pubblicati, molte prediche furono tenute in chiesa, trascritte e corrette, sia per confutare i diversi eretici sia per interpretare le Sacre Scritture ad edificazione dei santi figli della Chiesa”, tanto che, osserva Possidio, “a stento uno studioso ha la possibilità di leggerle e imparare a conoscerle”.</w:t>
      </w:r>
    </w:p>
    <w:p w14:paraId="39848D1F" w14:textId="77777777" w:rsidR="00EC6D0C" w:rsidRPr="00EC6D0C" w:rsidRDefault="00EC6D0C" w:rsidP="00EC6D0C">
      <w:pPr>
        <w:shd w:val="clear" w:color="auto" w:fill="FFFFFF"/>
        <w:rPr>
          <w:rFonts w:eastAsia="Times New Roman" w:cstheme="minorHAnsi"/>
          <w:b/>
          <w:bCs/>
          <w:color w:val="373737"/>
          <w:lang w:eastAsia="it-IT"/>
        </w:rPr>
      </w:pPr>
    </w:p>
    <w:p w14:paraId="2D26C25E" w14:textId="77777777" w:rsidR="00EC6D0C" w:rsidRPr="00EC6D0C" w:rsidRDefault="00EC6D0C" w:rsidP="00EC6D0C">
      <w:pPr>
        <w:shd w:val="clear" w:color="auto" w:fill="FFFFFF"/>
        <w:rPr>
          <w:rFonts w:eastAsia="Times New Roman" w:cstheme="minorHAnsi"/>
          <w:color w:val="373737"/>
          <w:lang w:eastAsia="it-IT"/>
        </w:rPr>
      </w:pPr>
      <w:r w:rsidRPr="00EC6D0C">
        <w:rPr>
          <w:rFonts w:eastAsia="Times New Roman" w:cstheme="minorHAnsi"/>
          <w:color w:val="373737"/>
          <w:lang w:eastAsia="it-IT"/>
        </w:rPr>
        <w:t>Agostino non dimenticava neanche gli ultimi: “Per aiutare prigionieri e gran quantità di poveri, fece spezzare e fondere alcuni vasi sacri e distribuì il ricavato a chi ne aveva bisogno” e “si ricordava sempre dei compagni di povertà”, a loro donava a piene mani “attingendo a quel che serviva per sé e per coloro che abitavano insieme con lui, cioè dalle rendite dei beni della Chiesa e anche dalle offerte dei fedeli”.</w:t>
      </w:r>
    </w:p>
    <w:p w14:paraId="42FB5D66" w14:textId="77777777" w:rsidR="00EC6D0C" w:rsidRPr="00EC6D0C" w:rsidRDefault="00EC6D0C" w:rsidP="00EC6D0C">
      <w:pPr>
        <w:rPr>
          <w:rFonts w:cstheme="minorHAnsi"/>
        </w:rPr>
      </w:pPr>
    </w:p>
    <w:p w14:paraId="403AF64F" w14:textId="77777777" w:rsidR="00EC6D0C" w:rsidRPr="00EC6D0C" w:rsidRDefault="00EC6D0C" w:rsidP="00EC6D0C">
      <w:pPr>
        <w:rPr>
          <w:rFonts w:cstheme="minorHAnsi"/>
        </w:rPr>
      </w:pPr>
      <w:r w:rsidRPr="00EC6D0C">
        <w:rPr>
          <w:rFonts w:cstheme="minorHAnsi"/>
        </w:rPr>
        <w:lastRenderedPageBreak/>
        <w:t>Sorreggetemi anche voi, in modo che, secondo l’insegnamento dell’Apostolo, portiamo l’un l’altro i nostri pesi e così adempiamo la legge di Cristo (..) Per voi Vescovo, con voi cristiano. Discorso 340</w:t>
      </w:r>
    </w:p>
    <w:p w14:paraId="31080FE3" w14:textId="77777777" w:rsidR="00EC6D0C" w:rsidRPr="00EC6D0C" w:rsidRDefault="00EC6D0C" w:rsidP="00EC6D0C">
      <w:pPr>
        <w:rPr>
          <w:rFonts w:cstheme="minorHAnsi"/>
        </w:rPr>
      </w:pPr>
    </w:p>
    <w:p w14:paraId="1D56537B" w14:textId="77777777" w:rsidR="00EC6D0C" w:rsidRPr="00EC6D0C" w:rsidRDefault="00EC6D0C" w:rsidP="00EC6D0C">
      <w:pPr>
        <w:rPr>
          <w:rFonts w:cstheme="minorHAnsi"/>
        </w:rPr>
      </w:pPr>
      <w:r w:rsidRPr="00EC6D0C">
        <w:rPr>
          <w:rFonts w:cstheme="minorHAnsi"/>
        </w:rPr>
        <w:t>Continuamente predicare, discutere, riprendere, edificare, essere a disposizione di tutti: è un ingente carico, un grande peso, un’immane fatica. Sermone 339,4</w:t>
      </w:r>
    </w:p>
    <w:p w14:paraId="551C640E" w14:textId="77777777" w:rsidR="00ED3505" w:rsidRDefault="00ED3505" w:rsidP="00EC6D0C">
      <w:pPr>
        <w:pStyle w:val="NormaleWeb"/>
        <w:shd w:val="clear" w:color="auto" w:fill="FFFFFF"/>
        <w:spacing w:before="0" w:beforeAutospacing="0" w:after="0" w:afterAutospacing="0"/>
        <w:rPr>
          <w:rFonts w:asciiTheme="minorHAnsi" w:hAnsiTheme="minorHAnsi" w:cstheme="minorHAnsi"/>
          <w:i/>
          <w:iCs/>
          <w:color w:val="373737"/>
        </w:rPr>
      </w:pPr>
    </w:p>
    <w:p w14:paraId="6350D801" w14:textId="0959CD0F" w:rsidR="00EC6D0C" w:rsidRPr="00EC6D0C" w:rsidRDefault="00EC6D0C" w:rsidP="00EC6D0C">
      <w:pPr>
        <w:pStyle w:val="NormaleWeb"/>
        <w:shd w:val="clear" w:color="auto" w:fill="FFFFFF"/>
        <w:spacing w:before="0" w:beforeAutospacing="0" w:after="0" w:afterAutospacing="0"/>
        <w:rPr>
          <w:rFonts w:asciiTheme="minorHAnsi" w:hAnsiTheme="minorHAnsi" w:cstheme="minorHAnsi"/>
          <w:i/>
          <w:iCs/>
          <w:color w:val="373737"/>
        </w:rPr>
      </w:pPr>
      <w:r w:rsidRPr="00EC6D0C">
        <w:rPr>
          <w:rFonts w:asciiTheme="minorHAnsi" w:hAnsiTheme="minorHAnsi" w:cstheme="minorHAnsi"/>
          <w:i/>
          <w:iCs/>
          <w:color w:val="373737"/>
        </w:rPr>
        <w:t xml:space="preserve">All’età di 76 anni, nell’estate del 430, costretto a letto da una forte febbre, Agostino “fece trascrivere i salmi davidici che trattano della penitenza”, volle che i fogli venissero affissi alla parete della sua camera perché potesse leggerli e piangeva ininterrottamente. Si spense il 28 agosto. </w:t>
      </w:r>
    </w:p>
    <w:p w14:paraId="2F7B7714" w14:textId="77777777" w:rsidR="00EC6D0C" w:rsidRPr="00EC6D0C" w:rsidRDefault="00EC6D0C" w:rsidP="00EC6D0C">
      <w:pPr>
        <w:pStyle w:val="NormaleWeb"/>
        <w:shd w:val="clear" w:color="auto" w:fill="FFFFFF"/>
        <w:spacing w:before="0" w:beforeAutospacing="0" w:after="0" w:afterAutospacing="0"/>
        <w:rPr>
          <w:rFonts w:asciiTheme="minorHAnsi" w:hAnsiTheme="minorHAnsi" w:cstheme="minorHAnsi"/>
          <w:color w:val="373737"/>
        </w:rPr>
      </w:pPr>
    </w:p>
    <w:p w14:paraId="2E941681" w14:textId="77777777" w:rsidR="00EC6D0C" w:rsidRPr="00EC6D0C" w:rsidRDefault="00EC6D0C" w:rsidP="00EC6D0C">
      <w:pPr>
        <w:pStyle w:val="NormaleWeb"/>
        <w:shd w:val="clear" w:color="auto" w:fill="FFFFFF"/>
        <w:spacing w:before="0" w:beforeAutospacing="0" w:after="0" w:afterAutospacing="0"/>
        <w:rPr>
          <w:rFonts w:asciiTheme="minorHAnsi" w:hAnsiTheme="minorHAnsi" w:cstheme="minorHAnsi"/>
          <w:color w:val="373737"/>
        </w:rPr>
      </w:pPr>
      <w:r w:rsidRPr="00EC6D0C">
        <w:rPr>
          <w:rFonts w:asciiTheme="minorHAnsi" w:hAnsiTheme="minorHAnsi" w:cstheme="minorHAnsi"/>
          <w:color w:val="373737"/>
        </w:rPr>
        <w:t xml:space="preserve">“Lasciò alla Chiesa clero abbondante e monasteri di uomini e donne - riferisce Possidio -; inoltre, biblioteche contenenti libri e prediche sia suoi sia di altri santi, dai quali si può conoscere quanta sia stata, per dono di Dio, la sua grandezza nella Chiesa e nei quali i fedeli lo trovano sempre vivo”. </w:t>
      </w:r>
    </w:p>
    <w:p w14:paraId="02301D59" w14:textId="77777777" w:rsidR="00EC6D0C" w:rsidRPr="00EC6D0C" w:rsidRDefault="00EC6D0C" w:rsidP="00EC6D0C">
      <w:pPr>
        <w:pStyle w:val="NormaleWeb"/>
        <w:shd w:val="clear" w:color="auto" w:fill="FFFFFF"/>
        <w:spacing w:before="0" w:beforeAutospacing="0" w:after="0" w:afterAutospacing="0"/>
        <w:rPr>
          <w:rFonts w:asciiTheme="minorHAnsi" w:hAnsiTheme="minorHAnsi" w:cstheme="minorHAnsi"/>
          <w:color w:val="373737"/>
        </w:rPr>
      </w:pPr>
    </w:p>
    <w:p w14:paraId="0AE28194" w14:textId="77777777" w:rsidR="00EC6D0C" w:rsidRPr="00EC6D0C" w:rsidRDefault="00EC6D0C" w:rsidP="00EC6D0C">
      <w:pPr>
        <w:pStyle w:val="NormaleWeb"/>
        <w:shd w:val="clear" w:color="auto" w:fill="FFFFFF"/>
        <w:spacing w:before="0" w:beforeAutospacing="0" w:after="0" w:afterAutospacing="0"/>
        <w:rPr>
          <w:rFonts w:asciiTheme="minorHAnsi" w:hAnsiTheme="minorHAnsi" w:cstheme="minorHAnsi"/>
          <w:color w:val="373737"/>
        </w:rPr>
      </w:pPr>
      <w:r w:rsidRPr="00EC6D0C">
        <w:rPr>
          <w:rFonts w:asciiTheme="minorHAnsi" w:hAnsiTheme="minorHAnsi" w:cstheme="minorHAnsi"/>
          <w:color w:val="373737"/>
        </w:rPr>
        <w:t>E se gli scritti del vescovo di Ippona affascinano ancora tantissimi lettori, non si può tuttavia non desiderare di andare indietro nei secoli, attratti dalle parole di Possidio: “Io credo che abbiano potuto trarre più profitto dal suo contatto quelli che lo poterono vedere e ascoltare quando di persona</w:t>
      </w:r>
      <w:r w:rsidRPr="00EC6D0C">
        <w:rPr>
          <w:rFonts w:asciiTheme="minorHAnsi" w:hAnsiTheme="minorHAnsi" w:cstheme="minorHAnsi"/>
          <w:color w:val="373737"/>
          <w:shd w:val="clear" w:color="auto" w:fill="FFFFFF"/>
        </w:rPr>
        <w:t xml:space="preserve"> parlava in chiesa, e soprattutto quelli che ebbero pratica della sua vita quotidiana fra la gente”.</w:t>
      </w:r>
    </w:p>
    <w:p w14:paraId="2E91BE9F" w14:textId="77777777" w:rsidR="00EC6D0C" w:rsidRPr="00EC6D0C" w:rsidRDefault="00EC6D0C" w:rsidP="00EC6D0C">
      <w:pPr>
        <w:rPr>
          <w:rFonts w:cstheme="minorHAnsi"/>
        </w:rPr>
      </w:pPr>
    </w:p>
    <w:p w14:paraId="284A988B" w14:textId="77777777" w:rsidR="00EC6D0C" w:rsidRPr="00EC6D0C" w:rsidRDefault="00EC6D0C" w:rsidP="00EC6D0C">
      <w:pPr>
        <w:rPr>
          <w:rFonts w:cstheme="minorHAnsi"/>
        </w:rPr>
      </w:pPr>
    </w:p>
    <w:p w14:paraId="50CADF54" w14:textId="77777777" w:rsidR="00EC6D0C" w:rsidRPr="00EC6D0C" w:rsidRDefault="00EC6D0C" w:rsidP="00EC6D0C">
      <w:pPr>
        <w:rPr>
          <w:rFonts w:cstheme="minorHAnsi"/>
        </w:rPr>
      </w:pPr>
    </w:p>
    <w:p w14:paraId="36DE44D8" w14:textId="77777777" w:rsidR="007C5FC9" w:rsidRPr="007C5FC9" w:rsidRDefault="007C5FC9" w:rsidP="007C5FC9">
      <w:pPr>
        <w:rPr>
          <w:rFonts w:cstheme="minorHAnsi"/>
          <w:u w:val="single"/>
        </w:rPr>
      </w:pPr>
      <w:r w:rsidRPr="007C5FC9">
        <w:rPr>
          <w:rFonts w:cstheme="minorHAnsi"/>
          <w:u w:val="single"/>
        </w:rPr>
        <w:t>Bibliografia</w:t>
      </w:r>
    </w:p>
    <w:p w14:paraId="0803E4E5" w14:textId="77777777" w:rsidR="007C5FC9" w:rsidRPr="007C5FC9" w:rsidRDefault="007C5FC9" w:rsidP="007C5FC9">
      <w:pPr>
        <w:rPr>
          <w:rFonts w:eastAsia="Times New Roman" w:cstheme="minorHAnsi"/>
          <w:i/>
          <w:iCs/>
          <w:color w:val="000000"/>
          <w:lang w:eastAsia="it-IT"/>
        </w:rPr>
      </w:pPr>
      <w:r w:rsidRPr="007C5FC9">
        <w:rPr>
          <w:rFonts w:eastAsia="Times New Roman" w:cstheme="minorHAnsi"/>
          <w:color w:val="000000"/>
          <w:lang w:eastAsia="it-IT"/>
        </w:rPr>
        <w:t>Sant’Agostino</w:t>
      </w:r>
      <w:r w:rsidRPr="007C5FC9">
        <w:rPr>
          <w:rFonts w:eastAsia="Times New Roman" w:cstheme="minorHAnsi"/>
          <w:i/>
          <w:iCs/>
          <w:color w:val="000000"/>
          <w:lang w:eastAsia="it-IT"/>
        </w:rPr>
        <w:t xml:space="preserve"> Le Confessioni</w:t>
      </w:r>
    </w:p>
    <w:p w14:paraId="1870D12D" w14:textId="77777777" w:rsidR="007C5FC9" w:rsidRPr="007C5FC9" w:rsidRDefault="007C5FC9" w:rsidP="007C5FC9">
      <w:pPr>
        <w:rPr>
          <w:rFonts w:eastAsia="Times New Roman" w:cstheme="minorHAnsi"/>
          <w:i/>
          <w:iCs/>
          <w:color w:val="000000"/>
          <w:lang w:eastAsia="it-IT"/>
        </w:rPr>
      </w:pPr>
      <w:r w:rsidRPr="007C5FC9">
        <w:rPr>
          <w:rFonts w:eastAsia="Times New Roman" w:cstheme="minorHAnsi"/>
          <w:color w:val="000000"/>
          <w:lang w:eastAsia="it-IT"/>
        </w:rPr>
        <w:t>Giovanni Paolo II, Lettera</w:t>
      </w:r>
      <w:r w:rsidRPr="007C5FC9">
        <w:rPr>
          <w:rFonts w:eastAsia="Times New Roman" w:cstheme="minorHAnsi"/>
          <w:i/>
          <w:iCs/>
          <w:color w:val="000000"/>
          <w:lang w:eastAsia="it-IT"/>
        </w:rPr>
        <w:t xml:space="preserve"> Apostolica </w:t>
      </w:r>
      <w:proofErr w:type="spellStart"/>
      <w:r w:rsidRPr="007C5FC9">
        <w:rPr>
          <w:rFonts w:eastAsia="Times New Roman" w:cstheme="minorHAnsi"/>
          <w:i/>
          <w:iCs/>
          <w:color w:val="000000"/>
          <w:lang w:eastAsia="it-IT"/>
        </w:rPr>
        <w:t>Augustinum</w:t>
      </w:r>
      <w:proofErr w:type="spellEnd"/>
      <w:r w:rsidRPr="007C5FC9">
        <w:rPr>
          <w:rFonts w:eastAsia="Times New Roman" w:cstheme="minorHAnsi"/>
          <w:i/>
          <w:iCs/>
          <w:color w:val="000000"/>
          <w:lang w:eastAsia="it-IT"/>
        </w:rPr>
        <w:t xml:space="preserve"> </w:t>
      </w:r>
      <w:proofErr w:type="spellStart"/>
      <w:r w:rsidRPr="007C5FC9">
        <w:rPr>
          <w:rFonts w:eastAsia="Times New Roman" w:cstheme="minorHAnsi"/>
          <w:i/>
          <w:iCs/>
          <w:color w:val="000000"/>
          <w:lang w:eastAsia="it-IT"/>
        </w:rPr>
        <w:t>hipponensem</w:t>
      </w:r>
      <w:proofErr w:type="spellEnd"/>
    </w:p>
    <w:p w14:paraId="3B1576BA" w14:textId="77777777" w:rsidR="007C5FC9" w:rsidRPr="007C5FC9" w:rsidRDefault="007C5FC9" w:rsidP="007C5FC9">
      <w:pPr>
        <w:rPr>
          <w:rFonts w:eastAsia="Times New Roman" w:cstheme="minorHAnsi"/>
          <w:i/>
          <w:iCs/>
          <w:color w:val="000000"/>
          <w:lang w:eastAsia="it-IT"/>
        </w:rPr>
      </w:pPr>
      <w:r w:rsidRPr="007C5FC9">
        <w:rPr>
          <w:rFonts w:eastAsia="Times New Roman" w:cstheme="minorHAnsi"/>
          <w:color w:val="000000"/>
          <w:lang w:eastAsia="it-IT"/>
        </w:rPr>
        <w:t xml:space="preserve">Benedetto XVI, </w:t>
      </w:r>
      <w:r w:rsidRPr="007C5FC9">
        <w:rPr>
          <w:rFonts w:eastAsia="Times New Roman" w:cstheme="minorHAnsi"/>
          <w:i/>
          <w:iCs/>
          <w:color w:val="000000"/>
          <w:lang w:eastAsia="it-IT"/>
        </w:rPr>
        <w:t xml:space="preserve">Catechesi su Sant’Agostino (Padri della Chiesa, </w:t>
      </w:r>
      <w:proofErr w:type="spellStart"/>
      <w:r w:rsidRPr="007C5FC9">
        <w:rPr>
          <w:rFonts w:eastAsia="Times New Roman" w:cstheme="minorHAnsi"/>
          <w:i/>
          <w:iCs/>
          <w:color w:val="000000"/>
          <w:lang w:eastAsia="it-IT"/>
        </w:rPr>
        <w:t>vol.III</w:t>
      </w:r>
      <w:proofErr w:type="spellEnd"/>
      <w:r w:rsidRPr="007C5FC9">
        <w:rPr>
          <w:rFonts w:eastAsia="Times New Roman" w:cstheme="minorHAnsi"/>
          <w:i/>
          <w:iCs/>
          <w:color w:val="000000"/>
          <w:lang w:eastAsia="it-IT"/>
        </w:rPr>
        <w:t>)</w:t>
      </w:r>
    </w:p>
    <w:p w14:paraId="41788D12" w14:textId="77777777" w:rsidR="007C5FC9" w:rsidRPr="007C5FC9" w:rsidRDefault="007C5FC9" w:rsidP="007C5FC9">
      <w:pPr>
        <w:rPr>
          <w:rFonts w:eastAsia="Times New Roman" w:cstheme="minorHAnsi"/>
          <w:i/>
          <w:iCs/>
          <w:color w:val="000000"/>
          <w:lang w:eastAsia="it-IT"/>
        </w:rPr>
      </w:pPr>
      <w:r w:rsidRPr="007C5FC9">
        <w:rPr>
          <w:rFonts w:eastAsia="Times New Roman" w:cstheme="minorHAnsi"/>
          <w:color w:val="000000"/>
          <w:lang w:eastAsia="it-IT"/>
        </w:rPr>
        <w:t xml:space="preserve">G. Bolis, </w:t>
      </w:r>
      <w:r w:rsidRPr="007C5FC9">
        <w:rPr>
          <w:rFonts w:eastAsia="Times New Roman" w:cstheme="minorHAnsi"/>
          <w:i/>
          <w:iCs/>
          <w:color w:val="000000"/>
          <w:lang w:eastAsia="it-IT"/>
        </w:rPr>
        <w:t xml:space="preserve">Sant’Agostino. Si conosce solo ciò che si ama </w:t>
      </w:r>
      <w:r w:rsidRPr="007C5FC9">
        <w:rPr>
          <w:rFonts w:eastAsia="Times New Roman" w:cstheme="minorHAnsi"/>
          <w:color w:val="000000"/>
          <w:lang w:eastAsia="it-IT"/>
        </w:rPr>
        <w:t>Ed. Itaca</w:t>
      </w:r>
    </w:p>
    <w:p w14:paraId="48C8BAAA" w14:textId="77777777" w:rsidR="007C5FC9" w:rsidRPr="007C5FC9" w:rsidRDefault="007C5FC9" w:rsidP="007C5FC9">
      <w:pPr>
        <w:rPr>
          <w:rFonts w:eastAsia="Times New Roman" w:cstheme="minorHAnsi"/>
          <w:i/>
          <w:iCs/>
          <w:color w:val="000000"/>
          <w:lang w:eastAsia="it-IT"/>
        </w:rPr>
      </w:pPr>
      <w:r w:rsidRPr="007C5FC9">
        <w:rPr>
          <w:rFonts w:eastAsia="Times New Roman" w:cstheme="minorHAnsi"/>
          <w:color w:val="0F1111"/>
          <w:kern w:val="36"/>
          <w:lang w:eastAsia="it-IT"/>
        </w:rPr>
        <w:t xml:space="preserve">L. de </w:t>
      </w:r>
      <w:proofErr w:type="spellStart"/>
      <w:r w:rsidRPr="007C5FC9">
        <w:rPr>
          <w:rFonts w:eastAsia="Times New Roman" w:cstheme="minorHAnsi"/>
          <w:color w:val="0F1111"/>
          <w:kern w:val="36"/>
          <w:lang w:eastAsia="it-IT"/>
        </w:rPr>
        <w:t>Wohl</w:t>
      </w:r>
      <w:proofErr w:type="spellEnd"/>
      <w:r w:rsidRPr="007C5FC9">
        <w:rPr>
          <w:rFonts w:eastAsia="Times New Roman" w:cstheme="minorHAnsi"/>
          <w:color w:val="0F1111"/>
          <w:kern w:val="36"/>
          <w:lang w:eastAsia="it-IT"/>
        </w:rPr>
        <w:t xml:space="preserve"> </w:t>
      </w:r>
      <w:r w:rsidRPr="007C5FC9">
        <w:rPr>
          <w:rFonts w:eastAsia="Times New Roman" w:cstheme="minorHAnsi"/>
          <w:i/>
          <w:iCs/>
          <w:color w:val="0F1111"/>
          <w:kern w:val="36"/>
          <w:lang w:eastAsia="it-IT"/>
        </w:rPr>
        <w:t>Una fiamma inestinguibile. L'avventurosa vita di Sant'Agostino</w:t>
      </w:r>
      <w:r w:rsidRPr="007C5FC9">
        <w:rPr>
          <w:rFonts w:eastAsia="Times New Roman" w:cstheme="minorHAnsi"/>
          <w:color w:val="0F1111"/>
          <w:kern w:val="36"/>
          <w:lang w:eastAsia="it-IT"/>
        </w:rPr>
        <w:t> Ed. BUR</w:t>
      </w:r>
    </w:p>
    <w:p w14:paraId="57ADDE67" w14:textId="77777777" w:rsidR="007C5FC9" w:rsidRPr="007C5FC9" w:rsidRDefault="007C5FC9" w:rsidP="007C5FC9">
      <w:pPr>
        <w:rPr>
          <w:rFonts w:eastAsia="Times New Roman" w:cstheme="minorHAnsi"/>
          <w:i/>
          <w:iCs/>
          <w:color w:val="000000"/>
          <w:lang w:eastAsia="it-IT"/>
        </w:rPr>
      </w:pPr>
      <w:r w:rsidRPr="007C5FC9">
        <w:rPr>
          <w:rFonts w:eastAsia="Times New Roman" w:cstheme="minorHAnsi"/>
          <w:color w:val="000000"/>
          <w:lang w:eastAsia="it-IT"/>
        </w:rPr>
        <w:t xml:space="preserve">Benedetto XVI </w:t>
      </w:r>
      <w:r w:rsidRPr="007C5FC9">
        <w:rPr>
          <w:rFonts w:eastAsia="Times New Roman" w:cstheme="minorHAnsi"/>
          <w:i/>
          <w:iCs/>
          <w:color w:val="000000"/>
          <w:lang w:eastAsia="it-IT"/>
        </w:rPr>
        <w:t>I miei Santi</w:t>
      </w:r>
      <w:r w:rsidRPr="007C5FC9">
        <w:rPr>
          <w:rFonts w:eastAsia="Times New Roman" w:cstheme="minorHAnsi"/>
          <w:color w:val="000000"/>
          <w:lang w:eastAsia="it-IT"/>
        </w:rPr>
        <w:t xml:space="preserve"> Ed. Piccole Tracce</w:t>
      </w:r>
    </w:p>
    <w:p w14:paraId="4439FCAB" w14:textId="77777777" w:rsidR="007C5FC9" w:rsidRPr="007C5FC9" w:rsidRDefault="007C5FC9" w:rsidP="007C5FC9">
      <w:pPr>
        <w:rPr>
          <w:rFonts w:eastAsia="Times New Roman" w:cstheme="minorHAnsi"/>
          <w:i/>
          <w:iCs/>
          <w:color w:val="000000"/>
          <w:lang w:eastAsia="it-IT"/>
        </w:rPr>
      </w:pPr>
      <w:r w:rsidRPr="007C5FC9">
        <w:rPr>
          <w:rFonts w:eastAsia="Times New Roman" w:cstheme="minorHAnsi"/>
          <w:color w:val="000000"/>
          <w:lang w:eastAsia="it-IT"/>
        </w:rPr>
        <w:t xml:space="preserve">E. </w:t>
      </w:r>
      <w:proofErr w:type="spellStart"/>
      <w:r w:rsidRPr="007C5FC9">
        <w:rPr>
          <w:rFonts w:eastAsia="Times New Roman" w:cstheme="minorHAnsi"/>
          <w:color w:val="000000"/>
          <w:lang w:eastAsia="it-IT"/>
        </w:rPr>
        <w:t>Pascoletti</w:t>
      </w:r>
      <w:proofErr w:type="spellEnd"/>
      <w:r w:rsidRPr="007C5FC9">
        <w:rPr>
          <w:rFonts w:eastAsia="Times New Roman" w:cstheme="minorHAnsi"/>
          <w:color w:val="000000"/>
          <w:lang w:eastAsia="it-IT"/>
        </w:rPr>
        <w:t xml:space="preserve">, </w:t>
      </w:r>
      <w:r w:rsidRPr="007C5FC9">
        <w:rPr>
          <w:rFonts w:eastAsia="Times New Roman" w:cstheme="minorHAnsi"/>
          <w:i/>
          <w:iCs/>
          <w:color w:val="000000"/>
          <w:lang w:eastAsia="it-IT"/>
        </w:rPr>
        <w:t xml:space="preserve">Sant’Agostino </w:t>
      </w:r>
      <w:r w:rsidRPr="007C5FC9">
        <w:rPr>
          <w:rFonts w:eastAsia="Times New Roman" w:cstheme="minorHAnsi"/>
          <w:color w:val="000000"/>
          <w:lang w:eastAsia="it-IT"/>
        </w:rPr>
        <w:t>Ed. Il pozzo di Giacobbe</w:t>
      </w:r>
    </w:p>
    <w:p w14:paraId="7F9F117F" w14:textId="77777777" w:rsidR="007C5FC9" w:rsidRPr="007C5FC9" w:rsidRDefault="007C5FC9" w:rsidP="007C5FC9">
      <w:pPr>
        <w:rPr>
          <w:rFonts w:eastAsia="Times New Roman" w:cstheme="minorHAnsi"/>
          <w:i/>
          <w:iCs/>
          <w:color w:val="000000"/>
          <w:lang w:eastAsia="it-IT"/>
        </w:rPr>
      </w:pPr>
      <w:r w:rsidRPr="007C5FC9">
        <w:rPr>
          <w:rFonts w:eastAsia="Times New Roman" w:cstheme="minorHAnsi"/>
          <w:i/>
          <w:iCs/>
          <w:color w:val="000000"/>
          <w:lang w:eastAsia="it-IT"/>
        </w:rPr>
        <w:t>La storia di Sant’Agostino</w:t>
      </w:r>
      <w:r w:rsidRPr="007C5FC9">
        <w:rPr>
          <w:rFonts w:eastAsia="Times New Roman" w:cstheme="minorHAnsi"/>
          <w:color w:val="000000"/>
          <w:lang w:eastAsia="it-IT"/>
        </w:rPr>
        <w:t xml:space="preserve"> Ed. Il Sicomoro</w:t>
      </w:r>
    </w:p>
    <w:p w14:paraId="0209218F" w14:textId="77777777" w:rsidR="00EC6D0C" w:rsidRPr="00EC6D0C" w:rsidRDefault="00EC6D0C">
      <w:pPr>
        <w:rPr>
          <w:rFonts w:cstheme="minorHAnsi"/>
        </w:rPr>
      </w:pPr>
    </w:p>
    <w:sectPr w:rsidR="00EC6D0C" w:rsidRPr="00EC6D0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D0C"/>
    <w:rsid w:val="007C5FC9"/>
    <w:rsid w:val="00DE3DD6"/>
    <w:rsid w:val="00EC6D0C"/>
    <w:rsid w:val="00ED350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31C296C"/>
  <w15:chartTrackingRefBased/>
  <w15:docId w15:val="{652E4C94-5220-8641-BA23-70939B74C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EC6D0C"/>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1593</Words>
  <Characters>9084</Characters>
  <Application>Microsoft Office Word</Application>
  <DocSecurity>0</DocSecurity>
  <Lines>75</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rava</dc:creator>
  <cp:keywords/>
  <dc:description/>
  <cp:lastModifiedBy>renata rava</cp:lastModifiedBy>
  <cp:revision>2</cp:revision>
  <dcterms:created xsi:type="dcterms:W3CDTF">2022-10-24T12:41:00Z</dcterms:created>
  <dcterms:modified xsi:type="dcterms:W3CDTF">2022-10-24T13:05:00Z</dcterms:modified>
</cp:coreProperties>
</file>